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A9" w:rsidRPr="001448F9" w:rsidRDefault="00994CA9" w:rsidP="001448F9">
      <w:pPr>
        <w:jc w:val="center"/>
        <w:rPr>
          <w:b/>
          <w:color w:val="000000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t>федеральное г</w:t>
      </w:r>
      <w:r w:rsidR="002E19A2" w:rsidRPr="001448F9">
        <w:rPr>
          <w:b/>
          <w:color w:val="000000"/>
          <w:sz w:val="28"/>
          <w:szCs w:val="28"/>
        </w:rPr>
        <w:t>осударственное бюджетное образовательное</w:t>
      </w:r>
    </w:p>
    <w:p w:rsidR="002E19A2" w:rsidRPr="001448F9" w:rsidRDefault="002E19A2" w:rsidP="001448F9">
      <w:pPr>
        <w:jc w:val="center"/>
        <w:rPr>
          <w:b/>
          <w:color w:val="000000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t xml:space="preserve"> учреждение высшего образования </w:t>
      </w:r>
    </w:p>
    <w:p w:rsidR="00795E72" w:rsidRPr="001448F9" w:rsidRDefault="00795E72" w:rsidP="001448F9">
      <w:pPr>
        <w:jc w:val="center"/>
        <w:rPr>
          <w:b/>
          <w:color w:val="000000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795E72" w:rsidRPr="001448F9" w:rsidRDefault="00795E72" w:rsidP="001448F9">
      <w:pPr>
        <w:spacing w:line="300" w:lineRule="auto"/>
        <w:jc w:val="center"/>
        <w:rPr>
          <w:b/>
          <w:sz w:val="28"/>
          <w:szCs w:val="28"/>
        </w:rPr>
      </w:pPr>
      <w:r w:rsidRPr="001448F9">
        <w:rPr>
          <w:b/>
          <w:sz w:val="28"/>
          <w:szCs w:val="28"/>
        </w:rPr>
        <w:t>Министерства здравоохранения Российской Федерации</w:t>
      </w:r>
    </w:p>
    <w:p w:rsidR="006D3E2F" w:rsidRDefault="006D3E2F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D3E2F" w:rsidRDefault="006D3E2F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D3E2F" w:rsidRDefault="006D3E2F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D3E2F" w:rsidRDefault="006D3E2F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D3E2F" w:rsidRDefault="006D3E2F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854C7" w:rsidRPr="001448F9" w:rsidRDefault="003854C7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t>МЕТОДИЧЕСКАЯ</w:t>
      </w:r>
      <w:r w:rsidR="002E19A2" w:rsidRPr="001448F9">
        <w:rPr>
          <w:b/>
          <w:color w:val="000000"/>
          <w:sz w:val="28"/>
          <w:szCs w:val="28"/>
        </w:rPr>
        <w:t xml:space="preserve"> </w:t>
      </w:r>
      <w:r w:rsidRPr="001448F9">
        <w:rPr>
          <w:b/>
          <w:color w:val="000000"/>
          <w:sz w:val="28"/>
          <w:szCs w:val="28"/>
        </w:rPr>
        <w:t>РАЗРАБОТКА</w:t>
      </w:r>
    </w:p>
    <w:p w:rsidR="00692C9F" w:rsidRDefault="00692C9F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  <w:proofErr w:type="gramStart"/>
      <w:r w:rsidRPr="002E19A2">
        <w:rPr>
          <w:b/>
          <w:color w:val="000000"/>
          <w:sz w:val="32"/>
        </w:rPr>
        <w:t>ПО</w:t>
      </w:r>
      <w:r w:rsidRPr="00320344">
        <w:rPr>
          <w:b/>
          <w:color w:val="000000"/>
        </w:rPr>
        <w:t xml:space="preserve"> </w:t>
      </w:r>
      <w:r w:rsidRPr="005D7E1F">
        <w:rPr>
          <w:b/>
          <w:color w:val="000000"/>
        </w:rPr>
        <w:t xml:space="preserve"> </w:t>
      </w:r>
      <w:r w:rsidRPr="00320344">
        <w:rPr>
          <w:b/>
          <w:color w:val="000000"/>
          <w:sz w:val="32"/>
        </w:rPr>
        <w:t>ПРОВЕДЕНИЮ</w:t>
      </w:r>
      <w:proofErr w:type="gramEnd"/>
      <w:r w:rsidRPr="00320344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ПРАКТИЧЕСКОГО ЗАНЯТИЯ</w:t>
      </w:r>
      <w:r w:rsidRPr="001448F9">
        <w:rPr>
          <w:b/>
          <w:color w:val="000000"/>
          <w:sz w:val="28"/>
          <w:szCs w:val="28"/>
        </w:rPr>
        <w:t xml:space="preserve"> </w:t>
      </w:r>
    </w:p>
    <w:p w:rsidR="00320344" w:rsidRPr="001F5A8A" w:rsidRDefault="003854C7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t>ПО ТЕМЕ</w:t>
      </w:r>
      <w:r w:rsidR="001F5A8A">
        <w:rPr>
          <w:b/>
          <w:color w:val="000000"/>
          <w:sz w:val="28"/>
          <w:szCs w:val="28"/>
        </w:rPr>
        <w:t>:</w:t>
      </w:r>
      <w:r w:rsidRPr="001448F9">
        <w:rPr>
          <w:b/>
          <w:color w:val="000000"/>
          <w:sz w:val="28"/>
          <w:szCs w:val="28"/>
        </w:rPr>
        <w:t xml:space="preserve"> </w:t>
      </w:r>
      <w:r w:rsidR="00640649" w:rsidRPr="00B712D7">
        <w:rPr>
          <w:b/>
          <w:color w:val="000000"/>
          <w:sz w:val="28"/>
          <w:szCs w:val="28"/>
        </w:rPr>
        <w:t>«</w:t>
      </w:r>
      <w:r w:rsidR="00640649" w:rsidRPr="001F5A8A">
        <w:rPr>
          <w:b/>
          <w:iCs/>
          <w:color w:val="000000"/>
          <w:sz w:val="28"/>
          <w:szCs w:val="28"/>
        </w:rPr>
        <w:t>ОНКОНАСТОРОЖЕННОСТЬ В РАБОТ</w:t>
      </w:r>
      <w:r w:rsidR="00051A06">
        <w:rPr>
          <w:b/>
          <w:iCs/>
          <w:color w:val="000000"/>
          <w:sz w:val="28"/>
          <w:szCs w:val="28"/>
        </w:rPr>
        <w:t>Е ВРАЧА ПЕРВИЧНОГО ЗВЕНА. ПАРАН</w:t>
      </w:r>
      <w:r w:rsidR="00640649" w:rsidRPr="001F5A8A">
        <w:rPr>
          <w:b/>
          <w:iCs/>
          <w:color w:val="000000"/>
          <w:sz w:val="28"/>
          <w:szCs w:val="28"/>
        </w:rPr>
        <w:t>ЕОПЛАСТИЧЕСК</w:t>
      </w:r>
      <w:r w:rsidR="0042761A">
        <w:rPr>
          <w:b/>
          <w:iCs/>
          <w:color w:val="000000"/>
          <w:sz w:val="28"/>
          <w:szCs w:val="28"/>
        </w:rPr>
        <w:t>И</w:t>
      </w:r>
      <w:r w:rsidR="00640649" w:rsidRPr="001F5A8A">
        <w:rPr>
          <w:b/>
          <w:iCs/>
          <w:color w:val="000000"/>
          <w:sz w:val="28"/>
          <w:szCs w:val="28"/>
        </w:rPr>
        <w:t>Й СИНДРОМ</w:t>
      </w:r>
      <w:r w:rsidRPr="001F5A8A">
        <w:rPr>
          <w:b/>
          <w:color w:val="000000"/>
          <w:sz w:val="28"/>
          <w:szCs w:val="28"/>
        </w:rPr>
        <w:t>»</w:t>
      </w:r>
    </w:p>
    <w:p w:rsidR="00564915" w:rsidRPr="001F5A8A" w:rsidRDefault="00564915" w:rsidP="001448F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A3467" w:rsidRPr="001F5A8A" w:rsidRDefault="003854C7" w:rsidP="00B712D7">
      <w:pPr>
        <w:spacing w:line="360" w:lineRule="auto"/>
        <w:jc w:val="center"/>
        <w:rPr>
          <w:b/>
          <w:iCs/>
          <w:caps/>
          <w:color w:val="000000"/>
          <w:sz w:val="28"/>
          <w:szCs w:val="28"/>
        </w:rPr>
      </w:pPr>
      <w:r w:rsidRPr="001F5A8A">
        <w:rPr>
          <w:b/>
          <w:color w:val="000000"/>
          <w:sz w:val="28"/>
          <w:szCs w:val="28"/>
        </w:rPr>
        <w:t>ДИСЦИПЛИНА «</w:t>
      </w:r>
      <w:r w:rsidR="00BA3467" w:rsidRPr="001F5A8A">
        <w:rPr>
          <w:b/>
          <w:iCs/>
          <w:caps/>
          <w:color w:val="000000"/>
          <w:sz w:val="28"/>
          <w:szCs w:val="28"/>
        </w:rPr>
        <w:t>ЧАСТНЫЕ ВОПРОСЫ</w:t>
      </w:r>
    </w:p>
    <w:p w:rsidR="003854C7" w:rsidRPr="001F5A8A" w:rsidRDefault="00B712D7" w:rsidP="00B712D7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F5A8A">
        <w:rPr>
          <w:b/>
          <w:caps/>
          <w:sz w:val="28"/>
          <w:szCs w:val="28"/>
        </w:rPr>
        <w:t>общей врачебной практики</w:t>
      </w:r>
      <w:r w:rsidR="00BA3467" w:rsidRPr="001F5A8A">
        <w:rPr>
          <w:b/>
          <w:caps/>
          <w:sz w:val="28"/>
          <w:szCs w:val="28"/>
        </w:rPr>
        <w:t xml:space="preserve"> </w:t>
      </w:r>
      <w:r w:rsidR="003854C7" w:rsidRPr="001F5A8A">
        <w:rPr>
          <w:b/>
          <w:caps/>
          <w:color w:val="000000"/>
          <w:sz w:val="28"/>
          <w:szCs w:val="28"/>
        </w:rPr>
        <w:t>»</w:t>
      </w:r>
    </w:p>
    <w:p w:rsidR="002E19A2" w:rsidRPr="001448F9" w:rsidRDefault="002E19A2" w:rsidP="001448F9">
      <w:pPr>
        <w:jc w:val="center"/>
        <w:rPr>
          <w:b/>
          <w:color w:val="000000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t xml:space="preserve"> </w:t>
      </w:r>
      <w:r w:rsidR="008C1F6C" w:rsidRPr="001448F9">
        <w:rPr>
          <w:b/>
          <w:color w:val="000000"/>
          <w:sz w:val="28"/>
          <w:szCs w:val="28"/>
        </w:rPr>
        <w:t>СО СТУДЕНТАМИ 6 КУРСА ЛЕЧЕБНОГО</w:t>
      </w:r>
      <w:r w:rsidR="003854C7" w:rsidRPr="001448F9">
        <w:rPr>
          <w:b/>
          <w:color w:val="000000"/>
          <w:sz w:val="28"/>
          <w:szCs w:val="28"/>
        </w:rPr>
        <w:t xml:space="preserve"> ФАКУЛЬТЕТА</w:t>
      </w:r>
    </w:p>
    <w:p w:rsidR="003854C7" w:rsidRPr="001448F9" w:rsidRDefault="003854C7" w:rsidP="001448F9">
      <w:pPr>
        <w:jc w:val="center"/>
        <w:rPr>
          <w:b/>
          <w:color w:val="000000"/>
          <w:sz w:val="28"/>
          <w:szCs w:val="28"/>
        </w:rPr>
      </w:pPr>
    </w:p>
    <w:p w:rsidR="003854C7" w:rsidRPr="001448F9" w:rsidRDefault="003854C7" w:rsidP="00A8603F">
      <w:pPr>
        <w:ind w:firstLine="567"/>
        <w:jc w:val="center"/>
        <w:rPr>
          <w:b/>
          <w:color w:val="000000"/>
          <w:sz w:val="28"/>
          <w:szCs w:val="28"/>
        </w:rPr>
      </w:pPr>
    </w:p>
    <w:p w:rsidR="00564915" w:rsidRPr="001448F9" w:rsidRDefault="00564915" w:rsidP="00A8603F">
      <w:pPr>
        <w:ind w:firstLine="567"/>
        <w:jc w:val="center"/>
        <w:rPr>
          <w:b/>
          <w:color w:val="000000"/>
          <w:sz w:val="28"/>
          <w:szCs w:val="28"/>
        </w:rPr>
      </w:pPr>
    </w:p>
    <w:p w:rsidR="00535743" w:rsidRDefault="00535743" w:rsidP="00A8603F">
      <w:pPr>
        <w:ind w:firstLine="567"/>
        <w:jc w:val="center"/>
        <w:rPr>
          <w:b/>
          <w:color w:val="000000"/>
          <w:sz w:val="28"/>
          <w:szCs w:val="28"/>
        </w:rPr>
      </w:pPr>
    </w:p>
    <w:p w:rsidR="00A75145" w:rsidRDefault="00A75145" w:rsidP="00A8603F">
      <w:pPr>
        <w:ind w:firstLine="567"/>
        <w:jc w:val="center"/>
        <w:rPr>
          <w:b/>
          <w:color w:val="000000"/>
          <w:sz w:val="28"/>
          <w:szCs w:val="28"/>
        </w:rPr>
      </w:pPr>
    </w:p>
    <w:p w:rsidR="00C41959" w:rsidRDefault="00C41959" w:rsidP="00A8603F">
      <w:pPr>
        <w:ind w:firstLine="567"/>
        <w:jc w:val="center"/>
        <w:rPr>
          <w:b/>
          <w:color w:val="000000"/>
          <w:sz w:val="28"/>
          <w:szCs w:val="28"/>
        </w:rPr>
      </w:pPr>
    </w:p>
    <w:p w:rsidR="00692C9F" w:rsidRPr="001448F9" w:rsidRDefault="00692C9F" w:rsidP="00A8603F">
      <w:pPr>
        <w:ind w:firstLine="567"/>
        <w:jc w:val="center"/>
        <w:rPr>
          <w:b/>
          <w:color w:val="000000"/>
          <w:sz w:val="28"/>
          <w:szCs w:val="28"/>
        </w:rPr>
      </w:pPr>
    </w:p>
    <w:p w:rsidR="003854C7" w:rsidRPr="001448F9" w:rsidRDefault="003854C7" w:rsidP="00A8603F">
      <w:pPr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14"/>
        <w:gridCol w:w="4306"/>
      </w:tblGrid>
      <w:tr w:rsidR="00320344" w:rsidRPr="001448F9" w:rsidTr="003854C7">
        <w:trPr>
          <w:trHeight w:val="1126"/>
        </w:trPr>
        <w:tc>
          <w:tcPr>
            <w:tcW w:w="2448" w:type="dxa"/>
          </w:tcPr>
          <w:p w:rsidR="002E19A2" w:rsidRPr="001448F9" w:rsidRDefault="002E19A2" w:rsidP="00A8603F">
            <w:pPr>
              <w:ind w:firstLine="567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4" w:type="dxa"/>
          </w:tcPr>
          <w:p w:rsidR="002E19A2" w:rsidRPr="001448F9" w:rsidRDefault="002E19A2" w:rsidP="00A8603F">
            <w:pPr>
              <w:ind w:firstLine="567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</w:tcPr>
          <w:p w:rsidR="00320344" w:rsidRPr="001448F9" w:rsidRDefault="00320344" w:rsidP="001448F9">
            <w:pPr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 xml:space="preserve">Методические рекомендации </w:t>
            </w:r>
            <w:r w:rsidR="001448F9">
              <w:rPr>
                <w:sz w:val="28"/>
                <w:szCs w:val="28"/>
              </w:rPr>
              <w:t xml:space="preserve">     </w:t>
            </w:r>
            <w:r w:rsidRPr="001448F9">
              <w:rPr>
                <w:sz w:val="28"/>
                <w:szCs w:val="28"/>
              </w:rPr>
              <w:t>разрабо</w:t>
            </w:r>
            <w:r w:rsidR="008C1F6C" w:rsidRPr="001448F9">
              <w:rPr>
                <w:sz w:val="28"/>
                <w:szCs w:val="28"/>
              </w:rPr>
              <w:t>тал</w:t>
            </w:r>
            <w:r w:rsidR="002B1B95">
              <w:rPr>
                <w:sz w:val="28"/>
                <w:szCs w:val="28"/>
              </w:rPr>
              <w:t>и:</w:t>
            </w:r>
          </w:p>
          <w:p w:rsidR="008C1F6C" w:rsidRPr="001448F9" w:rsidRDefault="000B371B" w:rsidP="001448F9">
            <w:pPr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>доцент</w:t>
            </w:r>
            <w:r w:rsidR="008C1F6C" w:rsidRPr="001448F9">
              <w:rPr>
                <w:i/>
                <w:sz w:val="28"/>
                <w:szCs w:val="28"/>
              </w:rPr>
              <w:t xml:space="preserve"> </w:t>
            </w:r>
            <w:r w:rsidR="008C1F6C" w:rsidRPr="001448F9">
              <w:rPr>
                <w:sz w:val="28"/>
                <w:szCs w:val="28"/>
              </w:rPr>
              <w:t xml:space="preserve">кафедры </w:t>
            </w:r>
          </w:p>
          <w:p w:rsidR="00320344" w:rsidRDefault="008C1F6C" w:rsidP="001448F9">
            <w:pPr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>поликлиническ</w:t>
            </w:r>
            <w:r w:rsidR="000B371B" w:rsidRPr="001448F9">
              <w:rPr>
                <w:sz w:val="28"/>
                <w:szCs w:val="28"/>
              </w:rPr>
              <w:t>ой</w:t>
            </w:r>
            <w:r w:rsidRPr="001448F9">
              <w:rPr>
                <w:sz w:val="28"/>
                <w:szCs w:val="28"/>
              </w:rPr>
              <w:t xml:space="preserve"> терапи</w:t>
            </w:r>
            <w:r w:rsidR="000B371B" w:rsidRPr="001448F9">
              <w:rPr>
                <w:sz w:val="28"/>
                <w:szCs w:val="28"/>
              </w:rPr>
              <w:t>и</w:t>
            </w:r>
          </w:p>
          <w:p w:rsidR="001D4C60" w:rsidRDefault="001D4C60" w:rsidP="001D4C60">
            <w:pPr>
              <w:jc w:val="both"/>
              <w:rPr>
                <w:sz w:val="28"/>
                <w:szCs w:val="28"/>
              </w:rPr>
            </w:pPr>
            <w:proofErr w:type="spellStart"/>
            <w:r w:rsidRPr="001448F9">
              <w:rPr>
                <w:sz w:val="28"/>
                <w:szCs w:val="28"/>
              </w:rPr>
              <w:t>Корочина</w:t>
            </w:r>
            <w:proofErr w:type="spellEnd"/>
            <w:r w:rsidRPr="001448F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.Э.,</w:t>
            </w:r>
          </w:p>
          <w:p w:rsidR="002B1B95" w:rsidRPr="001448F9" w:rsidRDefault="002B1B95" w:rsidP="002B1B95">
            <w:pPr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>доцент</w:t>
            </w:r>
            <w:r w:rsidRPr="001448F9">
              <w:rPr>
                <w:i/>
                <w:sz w:val="28"/>
                <w:szCs w:val="28"/>
              </w:rPr>
              <w:t xml:space="preserve"> </w:t>
            </w:r>
            <w:r w:rsidRPr="001448F9">
              <w:rPr>
                <w:sz w:val="28"/>
                <w:szCs w:val="28"/>
              </w:rPr>
              <w:t xml:space="preserve">кафедры </w:t>
            </w:r>
          </w:p>
          <w:p w:rsidR="002B1B95" w:rsidRPr="001448F9" w:rsidRDefault="002B1B95" w:rsidP="001448F9">
            <w:pPr>
              <w:rPr>
                <w:i/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>поликлинической терапии</w:t>
            </w:r>
          </w:p>
          <w:p w:rsidR="001D4C60" w:rsidRDefault="001D4C60" w:rsidP="001D4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>
              <w:rPr>
                <w:sz w:val="28"/>
                <w:szCs w:val="28"/>
              </w:rPr>
              <w:t xml:space="preserve"> Э.Р.,</w:t>
            </w:r>
          </w:p>
          <w:p w:rsidR="002B1B95" w:rsidRPr="001448F9" w:rsidRDefault="002B1B95" w:rsidP="002B1B95">
            <w:pPr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>доцент</w:t>
            </w:r>
            <w:r w:rsidRPr="001448F9">
              <w:rPr>
                <w:i/>
                <w:sz w:val="28"/>
                <w:szCs w:val="28"/>
              </w:rPr>
              <w:t xml:space="preserve"> </w:t>
            </w:r>
            <w:r w:rsidRPr="001448F9">
              <w:rPr>
                <w:sz w:val="28"/>
                <w:szCs w:val="28"/>
              </w:rPr>
              <w:t xml:space="preserve">кафедры </w:t>
            </w:r>
          </w:p>
          <w:p w:rsidR="002B1B95" w:rsidRDefault="002B1B95" w:rsidP="002B1B95">
            <w:pPr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>поликлинической терапии</w:t>
            </w:r>
          </w:p>
          <w:p w:rsidR="001D4C60" w:rsidRDefault="001D4C60" w:rsidP="001D4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О.Н.</w:t>
            </w:r>
          </w:p>
          <w:p w:rsidR="00320344" w:rsidRPr="001448F9" w:rsidRDefault="00320344" w:rsidP="001448F9">
            <w:pPr>
              <w:jc w:val="both"/>
              <w:rPr>
                <w:i/>
                <w:sz w:val="28"/>
                <w:szCs w:val="28"/>
              </w:rPr>
            </w:pPr>
          </w:p>
          <w:p w:rsidR="003527C2" w:rsidRPr="001448F9" w:rsidRDefault="003527C2" w:rsidP="00A8603F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9619D" w:rsidRDefault="0069619D" w:rsidP="00A8603F">
      <w:pPr>
        <w:ind w:firstLine="567"/>
        <w:jc w:val="both"/>
        <w:rPr>
          <w:b/>
          <w:color w:val="000000"/>
          <w:sz w:val="28"/>
          <w:szCs w:val="28"/>
        </w:rPr>
      </w:pPr>
    </w:p>
    <w:p w:rsidR="0069619D" w:rsidRDefault="0069619D" w:rsidP="00A8603F">
      <w:pPr>
        <w:ind w:firstLine="567"/>
        <w:jc w:val="both"/>
        <w:rPr>
          <w:b/>
          <w:color w:val="000000"/>
          <w:sz w:val="28"/>
          <w:szCs w:val="28"/>
        </w:rPr>
      </w:pPr>
    </w:p>
    <w:p w:rsidR="0006548F" w:rsidRPr="001448F9" w:rsidRDefault="0006548F" w:rsidP="00A8603F">
      <w:pPr>
        <w:ind w:firstLine="567"/>
        <w:jc w:val="both"/>
        <w:rPr>
          <w:i/>
          <w:color w:val="000000"/>
          <w:spacing w:val="-4"/>
          <w:sz w:val="28"/>
          <w:szCs w:val="28"/>
        </w:rPr>
      </w:pPr>
      <w:r w:rsidRPr="001448F9">
        <w:rPr>
          <w:b/>
          <w:color w:val="000000"/>
          <w:sz w:val="28"/>
          <w:szCs w:val="28"/>
        </w:rPr>
        <w:lastRenderedPageBreak/>
        <w:t xml:space="preserve">1. </w:t>
      </w:r>
      <w:r w:rsidRPr="001448F9">
        <w:rPr>
          <w:b/>
          <w:color w:val="000000"/>
          <w:spacing w:val="-4"/>
          <w:sz w:val="28"/>
          <w:szCs w:val="28"/>
        </w:rPr>
        <w:t>Формируемые компетенции</w:t>
      </w:r>
      <w:r w:rsidRPr="001448F9">
        <w:rPr>
          <w:color w:val="000000"/>
          <w:spacing w:val="-4"/>
          <w:sz w:val="28"/>
          <w:szCs w:val="28"/>
        </w:rPr>
        <w:t xml:space="preserve">: </w:t>
      </w:r>
    </w:p>
    <w:p w:rsidR="0006548F" w:rsidRPr="001448F9" w:rsidRDefault="0006548F" w:rsidP="00A8603F">
      <w:pPr>
        <w:ind w:firstLine="567"/>
        <w:jc w:val="both"/>
        <w:rPr>
          <w:i/>
          <w:color w:val="000000"/>
          <w:spacing w:val="-4"/>
          <w:sz w:val="28"/>
          <w:szCs w:val="28"/>
        </w:rPr>
      </w:pPr>
    </w:p>
    <w:tbl>
      <w:tblPr>
        <w:tblW w:w="9808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0"/>
        <w:gridCol w:w="1790"/>
        <w:gridCol w:w="6228"/>
      </w:tblGrid>
      <w:tr w:rsidR="00D930CC" w:rsidRPr="001448F9" w:rsidTr="00D930CC">
        <w:tc>
          <w:tcPr>
            <w:tcW w:w="1790" w:type="dxa"/>
            <w:shd w:val="clear" w:color="auto" w:fill="auto"/>
          </w:tcPr>
          <w:p w:rsidR="0006548F" w:rsidRPr="001448F9" w:rsidRDefault="0006548F" w:rsidP="00D930CC">
            <w:pPr>
              <w:jc w:val="center"/>
              <w:rPr>
                <w:color w:val="000000"/>
                <w:sz w:val="28"/>
                <w:szCs w:val="28"/>
              </w:rPr>
            </w:pPr>
            <w:r w:rsidRPr="001448F9">
              <w:rPr>
                <w:color w:val="000000"/>
                <w:sz w:val="28"/>
                <w:szCs w:val="28"/>
              </w:rPr>
              <w:t xml:space="preserve">Шифр </w:t>
            </w:r>
          </w:p>
          <w:p w:rsidR="0006548F" w:rsidRPr="001448F9" w:rsidRDefault="0006548F" w:rsidP="00D930CC">
            <w:pPr>
              <w:jc w:val="center"/>
              <w:rPr>
                <w:color w:val="000000"/>
                <w:sz w:val="28"/>
                <w:szCs w:val="28"/>
              </w:rPr>
            </w:pPr>
            <w:r w:rsidRPr="001448F9">
              <w:rPr>
                <w:color w:val="000000"/>
                <w:sz w:val="28"/>
                <w:szCs w:val="28"/>
              </w:rPr>
              <w:t xml:space="preserve">компетенции </w:t>
            </w:r>
          </w:p>
        </w:tc>
        <w:tc>
          <w:tcPr>
            <w:tcW w:w="1790" w:type="dxa"/>
            <w:shd w:val="clear" w:color="auto" w:fill="auto"/>
          </w:tcPr>
          <w:p w:rsidR="0006548F" w:rsidRPr="001448F9" w:rsidRDefault="0006548F" w:rsidP="00D930CC">
            <w:pPr>
              <w:jc w:val="center"/>
              <w:rPr>
                <w:color w:val="000000"/>
                <w:sz w:val="28"/>
                <w:szCs w:val="28"/>
              </w:rPr>
            </w:pPr>
            <w:r w:rsidRPr="001448F9">
              <w:rPr>
                <w:color w:val="000000"/>
                <w:sz w:val="28"/>
                <w:szCs w:val="28"/>
              </w:rPr>
              <w:t xml:space="preserve">№ </w:t>
            </w:r>
          </w:p>
          <w:p w:rsidR="0006548F" w:rsidRPr="001448F9" w:rsidRDefault="0006548F" w:rsidP="00D930CC">
            <w:pPr>
              <w:jc w:val="center"/>
              <w:rPr>
                <w:color w:val="000000"/>
                <w:sz w:val="28"/>
                <w:szCs w:val="28"/>
              </w:rPr>
            </w:pPr>
            <w:r w:rsidRPr="001448F9">
              <w:rPr>
                <w:color w:val="000000"/>
                <w:sz w:val="28"/>
                <w:szCs w:val="28"/>
              </w:rPr>
              <w:t xml:space="preserve">компетенции </w:t>
            </w:r>
          </w:p>
        </w:tc>
        <w:tc>
          <w:tcPr>
            <w:tcW w:w="6228" w:type="dxa"/>
            <w:shd w:val="clear" w:color="auto" w:fill="auto"/>
          </w:tcPr>
          <w:p w:rsidR="0006548F" w:rsidRPr="001448F9" w:rsidRDefault="0006548F" w:rsidP="00A8603F">
            <w:pPr>
              <w:ind w:firstLine="567"/>
              <w:jc w:val="center"/>
              <w:rPr>
                <w:sz w:val="28"/>
                <w:szCs w:val="28"/>
              </w:rPr>
            </w:pPr>
            <w:r w:rsidRPr="001448F9">
              <w:rPr>
                <w:sz w:val="28"/>
                <w:szCs w:val="28"/>
              </w:rPr>
              <w:t xml:space="preserve">Элементы компетенции </w:t>
            </w:r>
          </w:p>
        </w:tc>
      </w:tr>
      <w:tr w:rsidR="00751C6F" w:rsidRPr="001448F9" w:rsidTr="00D930CC">
        <w:tc>
          <w:tcPr>
            <w:tcW w:w="1790" w:type="dxa"/>
            <w:vMerge w:val="restart"/>
            <w:shd w:val="clear" w:color="auto" w:fill="auto"/>
          </w:tcPr>
          <w:p w:rsidR="00751C6F" w:rsidRPr="001448F9" w:rsidRDefault="00751C6F" w:rsidP="00751C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51C6F" w:rsidRPr="001448F9" w:rsidRDefault="00751C6F" w:rsidP="00751C6F">
            <w:pPr>
              <w:jc w:val="center"/>
              <w:rPr>
                <w:color w:val="000000"/>
                <w:sz w:val="28"/>
                <w:szCs w:val="28"/>
              </w:rPr>
            </w:pPr>
            <w:r w:rsidRPr="001448F9">
              <w:rPr>
                <w:color w:val="000000"/>
                <w:sz w:val="28"/>
                <w:szCs w:val="28"/>
              </w:rPr>
              <w:t xml:space="preserve">ПК </w:t>
            </w:r>
          </w:p>
        </w:tc>
        <w:tc>
          <w:tcPr>
            <w:tcW w:w="1790" w:type="dxa"/>
            <w:shd w:val="clear" w:color="auto" w:fill="auto"/>
          </w:tcPr>
          <w:p w:rsidR="00751C6F" w:rsidRPr="001448F9" w:rsidRDefault="00751C6F" w:rsidP="00751C6F">
            <w:pPr>
              <w:jc w:val="center"/>
              <w:rPr>
                <w:color w:val="000000"/>
                <w:sz w:val="28"/>
                <w:szCs w:val="28"/>
              </w:rPr>
            </w:pPr>
            <w:r w:rsidRPr="001448F9">
              <w:rPr>
                <w:color w:val="000000"/>
                <w:sz w:val="28"/>
                <w:szCs w:val="28"/>
              </w:rPr>
              <w:t>ПК-1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shd w:val="clear" w:color="auto" w:fill="auto"/>
          </w:tcPr>
          <w:p w:rsidR="00751C6F" w:rsidRPr="00096909" w:rsidRDefault="00751C6F" w:rsidP="00751C6F">
            <w:pPr>
              <w:suppressAutoHyphens/>
              <w:jc w:val="both"/>
              <w:rPr>
                <w:color w:val="000000"/>
              </w:rPr>
            </w:pPr>
            <w:r w:rsidRPr="00096909">
              <w:t>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  <w:tr w:rsidR="00751C6F" w:rsidRPr="001448F9" w:rsidTr="00D930CC">
        <w:tc>
          <w:tcPr>
            <w:tcW w:w="1790" w:type="dxa"/>
            <w:vMerge/>
            <w:shd w:val="clear" w:color="auto" w:fill="auto"/>
          </w:tcPr>
          <w:p w:rsidR="00751C6F" w:rsidRPr="001448F9" w:rsidRDefault="00751C6F" w:rsidP="00751C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 w:rsidR="00751C6F" w:rsidRPr="001448F9" w:rsidRDefault="00751C6F" w:rsidP="00751C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ПК-11</w:t>
            </w:r>
          </w:p>
        </w:tc>
        <w:tc>
          <w:tcPr>
            <w:tcW w:w="6228" w:type="dxa"/>
            <w:shd w:val="clear" w:color="auto" w:fill="auto"/>
          </w:tcPr>
          <w:p w:rsidR="00751C6F" w:rsidRPr="00096909" w:rsidRDefault="00751C6F" w:rsidP="00751C6F">
            <w:pPr>
              <w:jc w:val="both"/>
              <w:rPr>
                <w:color w:val="000000"/>
              </w:rPr>
            </w:pPr>
            <w:r w:rsidRPr="00096909">
              <w:t>готовность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8A50AB" w:rsidRPr="001448F9" w:rsidRDefault="008A50AB" w:rsidP="00A8603F">
      <w:pPr>
        <w:ind w:firstLine="567"/>
        <w:jc w:val="center"/>
        <w:rPr>
          <w:color w:val="000000"/>
          <w:sz w:val="28"/>
          <w:szCs w:val="28"/>
        </w:rPr>
      </w:pPr>
    </w:p>
    <w:p w:rsidR="00611D53" w:rsidRPr="0069619D" w:rsidRDefault="00951396" w:rsidP="00D930CC">
      <w:pPr>
        <w:ind w:firstLine="567"/>
        <w:jc w:val="center"/>
        <w:rPr>
          <w:b/>
          <w:color w:val="000000"/>
        </w:rPr>
      </w:pPr>
      <w:r w:rsidRPr="0069619D">
        <w:rPr>
          <w:b/>
          <w:color w:val="000000"/>
        </w:rPr>
        <w:t>П</w:t>
      </w:r>
      <w:r w:rsidR="004A4D54" w:rsidRPr="0069619D">
        <w:rPr>
          <w:b/>
          <w:color w:val="000000"/>
        </w:rPr>
        <w:t xml:space="preserve">рактическое </w:t>
      </w:r>
      <w:r w:rsidR="00611D53" w:rsidRPr="0069619D">
        <w:rPr>
          <w:b/>
          <w:color w:val="000000"/>
        </w:rPr>
        <w:t>занятие №</w:t>
      </w:r>
      <w:r w:rsidR="00B712D7" w:rsidRPr="0069619D">
        <w:rPr>
          <w:b/>
          <w:color w:val="000000"/>
        </w:rPr>
        <w:t xml:space="preserve"> </w:t>
      </w:r>
      <w:r w:rsidR="00564915" w:rsidRPr="0069619D">
        <w:rPr>
          <w:b/>
          <w:color w:val="000000"/>
        </w:rPr>
        <w:t>8</w:t>
      </w:r>
      <w:r w:rsidR="00611D53" w:rsidRPr="0069619D">
        <w:rPr>
          <w:b/>
          <w:color w:val="000000"/>
        </w:rPr>
        <w:t>.</w:t>
      </w:r>
    </w:p>
    <w:p w:rsidR="00D930CC" w:rsidRPr="0069619D" w:rsidRDefault="00D930CC" w:rsidP="00D930CC">
      <w:pPr>
        <w:ind w:firstLine="567"/>
        <w:jc w:val="both"/>
        <w:rPr>
          <w:b/>
          <w:bCs/>
          <w:color w:val="000000"/>
        </w:rPr>
      </w:pPr>
    </w:p>
    <w:p w:rsidR="00C11658" w:rsidRPr="0069619D" w:rsidRDefault="0006548F" w:rsidP="00D930CC">
      <w:pPr>
        <w:ind w:firstLine="567"/>
        <w:jc w:val="both"/>
        <w:rPr>
          <w:color w:val="000000"/>
        </w:rPr>
      </w:pPr>
      <w:r w:rsidRPr="0069619D">
        <w:rPr>
          <w:b/>
          <w:bCs/>
          <w:color w:val="000000"/>
        </w:rPr>
        <w:t>2</w:t>
      </w:r>
      <w:r w:rsidR="00611D53" w:rsidRPr="0069619D">
        <w:rPr>
          <w:b/>
          <w:bCs/>
          <w:color w:val="000000"/>
        </w:rPr>
        <w:t>. Тема:</w:t>
      </w:r>
      <w:r w:rsidR="00611D53" w:rsidRPr="0069619D">
        <w:rPr>
          <w:color w:val="000000"/>
        </w:rPr>
        <w:t xml:space="preserve"> </w:t>
      </w:r>
      <w:proofErr w:type="spellStart"/>
      <w:r w:rsidR="00564915" w:rsidRPr="0069619D">
        <w:rPr>
          <w:color w:val="000000"/>
        </w:rPr>
        <w:t>Онконастороженность</w:t>
      </w:r>
      <w:proofErr w:type="spellEnd"/>
      <w:r w:rsidR="00564915" w:rsidRPr="0069619D">
        <w:rPr>
          <w:color w:val="000000"/>
        </w:rPr>
        <w:t xml:space="preserve"> в работе врача первичного звена. </w:t>
      </w:r>
      <w:proofErr w:type="spellStart"/>
      <w:r w:rsidR="00564915" w:rsidRPr="0069619D">
        <w:rPr>
          <w:color w:val="000000"/>
        </w:rPr>
        <w:t>Паранеопластическ</w:t>
      </w:r>
      <w:r w:rsidR="00145C23">
        <w:rPr>
          <w:color w:val="000000"/>
        </w:rPr>
        <w:t>и</w:t>
      </w:r>
      <w:r w:rsidR="00564915" w:rsidRPr="0069619D">
        <w:rPr>
          <w:color w:val="000000"/>
        </w:rPr>
        <w:t>й</w:t>
      </w:r>
      <w:proofErr w:type="spellEnd"/>
      <w:r w:rsidR="00564915" w:rsidRPr="0069619D">
        <w:rPr>
          <w:color w:val="000000"/>
        </w:rPr>
        <w:t xml:space="preserve"> синдром.</w:t>
      </w:r>
    </w:p>
    <w:p w:rsidR="004A4D54" w:rsidRPr="0069619D" w:rsidRDefault="00EA6FDD" w:rsidP="00D930CC">
      <w:pPr>
        <w:ind w:firstLine="567"/>
      </w:pPr>
      <w:r w:rsidRPr="0069619D">
        <w:rPr>
          <w:b/>
          <w:color w:val="000000"/>
        </w:rPr>
        <w:t>3</w:t>
      </w:r>
      <w:r w:rsidR="00611D53" w:rsidRPr="0069619D">
        <w:rPr>
          <w:b/>
          <w:color w:val="000000"/>
        </w:rPr>
        <w:t>.</w:t>
      </w:r>
      <w:r w:rsidR="00611D53" w:rsidRPr="0069619D">
        <w:rPr>
          <w:color w:val="000000"/>
        </w:rPr>
        <w:t xml:space="preserve"> </w:t>
      </w:r>
      <w:r w:rsidR="00611D53" w:rsidRPr="0069619D">
        <w:rPr>
          <w:b/>
          <w:color w:val="000000"/>
        </w:rPr>
        <w:t>Цель</w:t>
      </w:r>
      <w:r w:rsidR="00611D53" w:rsidRPr="0069619D">
        <w:rPr>
          <w:color w:val="000000"/>
        </w:rPr>
        <w:t xml:space="preserve">: </w:t>
      </w:r>
      <w:r w:rsidR="000D7072" w:rsidRPr="0069619D">
        <w:rPr>
          <w:color w:val="000000"/>
          <w:shd w:val="clear" w:color="auto" w:fill="FFFFFF"/>
        </w:rPr>
        <w:t xml:space="preserve">научить студентов осуществлять раннюю диагностику онкологических заболеваний </w:t>
      </w:r>
      <w:r w:rsidR="00B712D7" w:rsidRPr="0069619D">
        <w:rPr>
          <w:color w:val="000000"/>
          <w:shd w:val="clear" w:color="auto" w:fill="FFFFFF"/>
        </w:rPr>
        <w:t>и неотложных состояний, связанных с ними</w:t>
      </w:r>
      <w:r w:rsidR="00951396" w:rsidRPr="0069619D">
        <w:rPr>
          <w:color w:val="000000"/>
        </w:rPr>
        <w:t>.</w:t>
      </w:r>
    </w:p>
    <w:p w:rsidR="00D930CC" w:rsidRPr="0069619D" w:rsidRDefault="00D930CC" w:rsidP="00D930CC">
      <w:pPr>
        <w:ind w:firstLine="567"/>
        <w:jc w:val="both"/>
        <w:rPr>
          <w:b/>
          <w:color w:val="000000"/>
        </w:rPr>
      </w:pPr>
    </w:p>
    <w:p w:rsidR="00EA6FDD" w:rsidRPr="0069619D" w:rsidRDefault="00EA6FDD" w:rsidP="00D930CC">
      <w:pPr>
        <w:ind w:firstLine="567"/>
        <w:jc w:val="both"/>
        <w:rPr>
          <w:color w:val="000000"/>
        </w:rPr>
      </w:pPr>
      <w:r w:rsidRPr="0069619D">
        <w:rPr>
          <w:b/>
          <w:color w:val="000000"/>
        </w:rPr>
        <w:t>4.</w:t>
      </w:r>
      <w:r w:rsidRPr="0069619D">
        <w:rPr>
          <w:color w:val="000000"/>
        </w:rPr>
        <w:t xml:space="preserve"> </w:t>
      </w:r>
      <w:r w:rsidRPr="0069619D">
        <w:rPr>
          <w:b/>
          <w:color w:val="000000"/>
        </w:rPr>
        <w:t>Задачи</w:t>
      </w:r>
      <w:r w:rsidRPr="0069619D">
        <w:rPr>
          <w:color w:val="000000"/>
        </w:rPr>
        <w:t xml:space="preserve">: </w:t>
      </w:r>
    </w:p>
    <w:p w:rsidR="00EA6FDD" w:rsidRPr="0069619D" w:rsidRDefault="00EA6FDD" w:rsidP="00D930CC">
      <w:pPr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Обучающая: </w:t>
      </w:r>
      <w:r w:rsidR="00322BCA" w:rsidRPr="0069619D">
        <w:rPr>
          <w:color w:val="000000"/>
        </w:rPr>
        <w:t>Знать</w:t>
      </w:r>
      <w:r w:rsidR="006219D2" w:rsidRPr="0069619D">
        <w:rPr>
          <w:color w:val="000000"/>
        </w:rPr>
        <w:t xml:space="preserve"> </w:t>
      </w:r>
      <w:r w:rsidR="006219D2" w:rsidRPr="0069619D">
        <w:t>тактику врача общей практики при подозрении или выявлении злокачественной опухоли у пациента, а также в процессе дальнейшего его наблюдения при подтверждении онкологического диагноза.</w:t>
      </w:r>
    </w:p>
    <w:p w:rsidR="00EA6FDD" w:rsidRPr="0069619D" w:rsidRDefault="00EA6FDD" w:rsidP="00D930CC">
      <w:pPr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Развивающая: </w:t>
      </w:r>
      <w:r w:rsidR="00322BCA" w:rsidRPr="0069619D">
        <w:rPr>
          <w:color w:val="000000"/>
        </w:rPr>
        <w:t xml:space="preserve">Развитие навыков работы с </w:t>
      </w:r>
      <w:r w:rsidR="00805979" w:rsidRPr="0069619D">
        <w:rPr>
          <w:color w:val="000000"/>
        </w:rPr>
        <w:t>алг</w:t>
      </w:r>
      <w:r w:rsidR="006219D2" w:rsidRPr="0069619D">
        <w:rPr>
          <w:color w:val="000000"/>
        </w:rPr>
        <w:t>о</w:t>
      </w:r>
      <w:r w:rsidR="00805979" w:rsidRPr="0069619D">
        <w:rPr>
          <w:color w:val="000000"/>
        </w:rPr>
        <w:t>р</w:t>
      </w:r>
      <w:r w:rsidR="006219D2" w:rsidRPr="0069619D">
        <w:rPr>
          <w:color w:val="000000"/>
        </w:rPr>
        <w:t>и</w:t>
      </w:r>
      <w:r w:rsidR="00805979" w:rsidRPr="0069619D">
        <w:rPr>
          <w:color w:val="000000"/>
        </w:rPr>
        <w:t xml:space="preserve">тмом ранней диагностики рака </w:t>
      </w:r>
      <w:r w:rsidR="00322BCA" w:rsidRPr="0069619D">
        <w:rPr>
          <w:color w:val="000000"/>
        </w:rPr>
        <w:t>в работе ВОП (семейного врача</w:t>
      </w:r>
      <w:r w:rsidR="00805979" w:rsidRPr="0069619D">
        <w:rPr>
          <w:color w:val="000000"/>
        </w:rPr>
        <w:t>)</w:t>
      </w:r>
      <w:r w:rsidR="00711ACA" w:rsidRPr="0069619D">
        <w:rPr>
          <w:color w:val="000000"/>
        </w:rPr>
        <w:t xml:space="preserve"> </w:t>
      </w:r>
    </w:p>
    <w:p w:rsidR="00EA6FDD" w:rsidRPr="0069619D" w:rsidRDefault="00EA6FDD" w:rsidP="00D930CC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Воспитывающая</w:t>
      </w:r>
      <w:proofErr w:type="gramStart"/>
      <w:r w:rsidRPr="0069619D">
        <w:rPr>
          <w:color w:val="000000"/>
        </w:rPr>
        <w:t>:</w:t>
      </w:r>
      <w:r w:rsidR="006219D2" w:rsidRPr="0069619D">
        <w:rPr>
          <w:color w:val="000000"/>
        </w:rPr>
        <w:t xml:space="preserve"> </w:t>
      </w:r>
      <w:r w:rsidR="00322BCA" w:rsidRPr="0069619D">
        <w:rPr>
          <w:color w:val="000000"/>
        </w:rPr>
        <w:t>Обучить</w:t>
      </w:r>
      <w:proofErr w:type="gramEnd"/>
      <w:r w:rsidR="00322BCA" w:rsidRPr="0069619D">
        <w:rPr>
          <w:color w:val="000000"/>
        </w:rPr>
        <w:t xml:space="preserve"> студентов </w:t>
      </w:r>
      <w:proofErr w:type="spellStart"/>
      <w:r w:rsidR="00322BCA" w:rsidRPr="0069619D">
        <w:rPr>
          <w:color w:val="000000"/>
        </w:rPr>
        <w:t>деонтологическим</w:t>
      </w:r>
      <w:proofErr w:type="spellEnd"/>
      <w:r w:rsidR="00322BCA" w:rsidRPr="0069619D">
        <w:rPr>
          <w:color w:val="000000"/>
        </w:rPr>
        <w:t xml:space="preserve"> аспектам общения с пациентам в поликлинике.</w:t>
      </w:r>
      <w:r w:rsidR="00711ACA" w:rsidRPr="0069619D">
        <w:rPr>
          <w:color w:val="000000"/>
        </w:rPr>
        <w:t xml:space="preserve">           </w:t>
      </w:r>
    </w:p>
    <w:p w:rsidR="00EA6FDD" w:rsidRPr="0069619D" w:rsidRDefault="00EA6FDD" w:rsidP="00D930CC">
      <w:pPr>
        <w:ind w:firstLine="567"/>
        <w:jc w:val="both"/>
        <w:rPr>
          <w:color w:val="000000"/>
        </w:rPr>
      </w:pPr>
    </w:p>
    <w:p w:rsidR="00611D53" w:rsidRPr="0069619D" w:rsidRDefault="00C11658" w:rsidP="00D930CC">
      <w:pPr>
        <w:ind w:firstLine="567"/>
        <w:jc w:val="both"/>
        <w:rPr>
          <w:color w:val="000000"/>
        </w:rPr>
      </w:pPr>
      <w:r w:rsidRPr="0069619D">
        <w:rPr>
          <w:b/>
          <w:color w:val="000000"/>
        </w:rPr>
        <w:t>5</w:t>
      </w:r>
      <w:r w:rsidR="00611D53" w:rsidRPr="0069619D">
        <w:rPr>
          <w:b/>
          <w:color w:val="000000"/>
        </w:rPr>
        <w:t>.</w:t>
      </w:r>
      <w:r w:rsidR="00611D53" w:rsidRPr="0069619D">
        <w:rPr>
          <w:color w:val="000000"/>
        </w:rPr>
        <w:t xml:space="preserve"> </w:t>
      </w:r>
      <w:r w:rsidR="00611D53" w:rsidRPr="0069619D">
        <w:rPr>
          <w:b/>
          <w:color w:val="000000"/>
        </w:rPr>
        <w:t>Вопросы для рассмотрения:</w:t>
      </w:r>
      <w:r w:rsidR="00611D53" w:rsidRPr="0069619D">
        <w:rPr>
          <w:color w:val="000000"/>
        </w:rPr>
        <w:t xml:space="preserve"> 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>Определение понятия «сигналы тревоги» у онкологических больных. Особенности выявления рака в доклиническом периоде.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proofErr w:type="spellStart"/>
      <w:r w:rsidRPr="0069619D">
        <w:rPr>
          <w:bCs/>
          <w:color w:val="000000"/>
        </w:rPr>
        <w:t>Паранеопластический</w:t>
      </w:r>
      <w:proofErr w:type="spellEnd"/>
      <w:r w:rsidRPr="0069619D">
        <w:rPr>
          <w:bCs/>
          <w:color w:val="000000"/>
        </w:rPr>
        <w:t xml:space="preserve"> синдром. 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>Современные представления о механизмах канцерогенеза</w:t>
      </w:r>
      <w:r w:rsidR="00B712D7" w:rsidRPr="0069619D">
        <w:rPr>
          <w:bCs/>
          <w:color w:val="000000"/>
        </w:rPr>
        <w:t>.</w:t>
      </w:r>
      <w:r w:rsidRPr="0069619D">
        <w:rPr>
          <w:bCs/>
          <w:color w:val="000000"/>
        </w:rPr>
        <w:t xml:space="preserve"> Эпидемиология рака.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 xml:space="preserve">Основные факторы формирования групп онкологического риска. 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>Методы диагностики злокачественных опухолей</w:t>
      </w:r>
      <w:r w:rsidR="00B712D7" w:rsidRPr="0069619D">
        <w:rPr>
          <w:bCs/>
          <w:color w:val="000000"/>
        </w:rPr>
        <w:t xml:space="preserve"> и осложнений</w:t>
      </w:r>
      <w:r w:rsidRPr="0069619D">
        <w:rPr>
          <w:bCs/>
          <w:color w:val="000000"/>
        </w:rPr>
        <w:t xml:space="preserve">. 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 xml:space="preserve">Методы лечения в онкологии. 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>Профилактика злокачественных новообразований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rFonts w:eastAsia="Calibri"/>
        </w:rPr>
      </w:pPr>
      <w:r w:rsidRPr="0069619D">
        <w:rPr>
          <w:rFonts w:eastAsia="Calibri"/>
        </w:rPr>
        <w:t>Диспансеризация онкологических больных. Клинические группы диспансерного учета.</w:t>
      </w:r>
    </w:p>
    <w:p w:rsidR="0025604C" w:rsidRPr="0069619D" w:rsidRDefault="0025604C" w:rsidP="00C41959">
      <w:pPr>
        <w:numPr>
          <w:ilvl w:val="0"/>
          <w:numId w:val="25"/>
        </w:numPr>
        <w:ind w:left="851" w:hanging="425"/>
        <w:jc w:val="both"/>
        <w:rPr>
          <w:bCs/>
          <w:color w:val="000000"/>
        </w:rPr>
      </w:pPr>
      <w:r w:rsidRPr="0069619D">
        <w:rPr>
          <w:bCs/>
          <w:color w:val="000000"/>
        </w:rPr>
        <w:t>Особенности медицинской деонтологии в онкологии</w:t>
      </w:r>
      <w:r w:rsidR="001F5A8A" w:rsidRPr="0069619D">
        <w:rPr>
          <w:bCs/>
          <w:color w:val="000000"/>
        </w:rPr>
        <w:t>.</w:t>
      </w:r>
    </w:p>
    <w:p w:rsidR="00B54D19" w:rsidRPr="0069619D" w:rsidRDefault="00B54D19" w:rsidP="00D930CC">
      <w:pPr>
        <w:tabs>
          <w:tab w:val="left" w:pos="709"/>
        </w:tabs>
        <w:ind w:firstLine="567"/>
        <w:jc w:val="both"/>
        <w:rPr>
          <w:color w:val="000000"/>
          <w:shd w:val="clear" w:color="auto" w:fill="FFFFFF"/>
        </w:rPr>
      </w:pPr>
    </w:p>
    <w:p w:rsidR="000B7724" w:rsidRPr="0069619D" w:rsidRDefault="00C11658" w:rsidP="00D930CC">
      <w:pPr>
        <w:ind w:firstLine="567"/>
        <w:jc w:val="both"/>
        <w:rPr>
          <w:b/>
          <w:color w:val="000000"/>
        </w:rPr>
      </w:pPr>
      <w:r w:rsidRPr="0069619D">
        <w:rPr>
          <w:b/>
          <w:color w:val="000000"/>
        </w:rPr>
        <w:t>6</w:t>
      </w:r>
      <w:r w:rsidR="00611D53" w:rsidRPr="0069619D">
        <w:rPr>
          <w:b/>
          <w:color w:val="000000"/>
        </w:rPr>
        <w:t>.</w:t>
      </w:r>
      <w:r w:rsidR="00611D53" w:rsidRPr="0069619D">
        <w:rPr>
          <w:color w:val="000000"/>
        </w:rPr>
        <w:t xml:space="preserve"> </w:t>
      </w:r>
      <w:r w:rsidR="00611D53" w:rsidRPr="0069619D">
        <w:rPr>
          <w:b/>
          <w:i/>
          <w:iCs/>
          <w:color w:val="000000"/>
        </w:rPr>
        <w:t>Основные понятия темы</w:t>
      </w:r>
      <w:r w:rsidR="00073F08" w:rsidRPr="0069619D">
        <w:rPr>
          <w:b/>
          <w:color w:val="000000"/>
        </w:rPr>
        <w:t xml:space="preserve"> </w:t>
      </w:r>
    </w:p>
    <w:p w:rsidR="00123FD0" w:rsidRPr="0069619D" w:rsidRDefault="0025604C" w:rsidP="0025604C">
      <w:pPr>
        <w:ind w:firstLine="567"/>
        <w:jc w:val="both"/>
        <w:rPr>
          <w:b/>
          <w:bCs/>
          <w:color w:val="000000"/>
        </w:rPr>
      </w:pPr>
      <w:r w:rsidRPr="0069619D">
        <w:rPr>
          <w:b/>
          <w:bCs/>
          <w:color w:val="000000"/>
        </w:rPr>
        <w:t>6.</w:t>
      </w:r>
      <w:r w:rsidR="00123FD0" w:rsidRPr="0069619D">
        <w:rPr>
          <w:b/>
          <w:bCs/>
          <w:color w:val="000000"/>
        </w:rPr>
        <w:t>1. Определение понятия «сигналы тревоги» у онкологических больных. Особенности выявления рака в доклиническом периоде.</w:t>
      </w:r>
    </w:p>
    <w:p w:rsidR="00073F08" w:rsidRPr="0069619D" w:rsidRDefault="00073F08" w:rsidP="0069619D">
      <w:pPr>
        <w:ind w:firstLine="567"/>
        <w:jc w:val="both"/>
      </w:pPr>
      <w:r w:rsidRPr="0069619D">
        <w:t xml:space="preserve">Проблемы клинической онкологии остаются в центре внимания медиков всего мира из–за постоянного роста заболеваемости злокачественными опухолями и смертности от них. Это обусловлено в значительной степени несовершенством первичной и вторичной профилактики, а также несвоевременной диагностикой и, как следствие, недостаточной эффективностью лечения. В медицине есть такое понятие - "онкологическая настороженность", т.е. врач любой специальности любого лечебно-профилактического учреждения должен при осмотре пациента исключить симптомы, подозрительные на онкологическую патологию. </w:t>
      </w:r>
    </w:p>
    <w:p w:rsidR="006219D2" w:rsidRPr="0069619D" w:rsidRDefault="00073F08" w:rsidP="0069619D">
      <w:pPr>
        <w:ind w:firstLine="567"/>
        <w:jc w:val="both"/>
      </w:pPr>
      <w:r w:rsidRPr="0069619D">
        <w:t xml:space="preserve">Ранняя диагностика злокачественных новообразований зависит главным образом от онкологической настороженности врачей общей практики и их знаний, дальнейшей тактики в отношении </w:t>
      </w:r>
      <w:r w:rsidRPr="0069619D">
        <w:lastRenderedPageBreak/>
        <w:t xml:space="preserve">больного. </w:t>
      </w:r>
      <w:r w:rsidR="006219D2" w:rsidRPr="0069619D">
        <w:t>В</w:t>
      </w:r>
      <w:r w:rsidRPr="0069619D">
        <w:t xml:space="preserve"> скрининге рака</w:t>
      </w:r>
      <w:r w:rsidR="006219D2" w:rsidRPr="0069619D">
        <w:t xml:space="preserve"> з</w:t>
      </w:r>
      <w:r w:rsidRPr="0069619D">
        <w:t xml:space="preserve">начение </w:t>
      </w:r>
      <w:r w:rsidR="006219D2" w:rsidRPr="0069619D">
        <w:t>доктора</w:t>
      </w:r>
      <w:r w:rsidRPr="0069619D">
        <w:t xml:space="preserve"> </w:t>
      </w:r>
      <w:r w:rsidR="006219D2" w:rsidRPr="0069619D">
        <w:t xml:space="preserve">первого контакта с больным – врача </w:t>
      </w:r>
      <w:r w:rsidRPr="0069619D">
        <w:t xml:space="preserve">общей практики </w:t>
      </w:r>
      <w:r w:rsidR="006219D2" w:rsidRPr="0069619D">
        <w:t xml:space="preserve">- </w:t>
      </w:r>
      <w:r w:rsidRPr="0069619D">
        <w:t xml:space="preserve">переоценить трудно. </w:t>
      </w:r>
      <w:r w:rsidR="006219D2" w:rsidRPr="0069619D">
        <w:t>Изучение современных аспектов раннего выявления злокачественных новообразований является важным компонентом образовательного процесса, способным реально повысить уровень ранней диагностики рака различных локализаций.</w:t>
      </w:r>
    </w:p>
    <w:p w:rsidR="00073F08" w:rsidRPr="0069619D" w:rsidRDefault="00073F08" w:rsidP="0069619D">
      <w:pPr>
        <w:ind w:firstLine="567"/>
        <w:jc w:val="both"/>
      </w:pPr>
      <w:r w:rsidRPr="0069619D">
        <w:t xml:space="preserve">Совершенствование санитарно-просветительной работы, диспансерное обследование населения, своевременное обращение пациентов при подозрении на различную патологию, применение комплексного обследования населения, улучшат своевременную диагностику злокачественных новообразований и результаты лечения. </w:t>
      </w:r>
    </w:p>
    <w:p w:rsidR="00073F08" w:rsidRPr="0069619D" w:rsidRDefault="00073F08" w:rsidP="0069619D">
      <w:pPr>
        <w:ind w:firstLine="567"/>
        <w:jc w:val="both"/>
      </w:pPr>
      <w:r w:rsidRPr="0069619D">
        <w:t xml:space="preserve">Таким образом, основной задачей врача в его работе по профилактике онкологической патологии является своевременное распознавание и лечение предопухолевых состояний, на фоне которых развивается рак (факультативный, облигатный </w:t>
      </w:r>
      <w:proofErr w:type="spellStart"/>
      <w:r w:rsidRPr="0069619D">
        <w:t>предрак</w:t>
      </w:r>
      <w:proofErr w:type="spellEnd"/>
      <w:r w:rsidRPr="0069619D">
        <w:t xml:space="preserve">), а также ранняя диагностика злокачественных новообразований.  </w:t>
      </w:r>
    </w:p>
    <w:p w:rsidR="00882507" w:rsidRPr="0069619D" w:rsidRDefault="006219D2" w:rsidP="0069619D">
      <w:pPr>
        <w:ind w:firstLine="567"/>
        <w:jc w:val="both"/>
        <w:rPr>
          <w:i/>
          <w:iCs/>
          <w:color w:val="000000"/>
        </w:rPr>
      </w:pPr>
      <w:r w:rsidRPr="0069619D">
        <w:rPr>
          <w:color w:val="000000"/>
        </w:rPr>
        <w:tab/>
      </w:r>
      <w:r w:rsidR="00882507" w:rsidRPr="0069619D">
        <w:rPr>
          <w:i/>
          <w:iCs/>
          <w:color w:val="000000"/>
        </w:rPr>
        <w:t>Определение понятия «сигналы тревоги» у онкологических больных. Особенности выявления рака в доклиническом периоде.</w:t>
      </w:r>
    </w:p>
    <w:p w:rsidR="0036612F" w:rsidRPr="0069619D" w:rsidRDefault="0036612F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В подавляющем большинстве случаев люди, обращающиеся к доктору с жалобами на заболевание, даже не задумываются о возможном наличии злокачественной опухоли. </w:t>
      </w:r>
      <w:r w:rsidR="006F0ED2" w:rsidRPr="0069619D">
        <w:rPr>
          <w:color w:val="000000"/>
          <w:shd w:val="clear" w:color="auto" w:fill="FFFFFF"/>
        </w:rPr>
        <w:t xml:space="preserve">Один из главных принципов ранней диагностики раковых опухолей – это </w:t>
      </w:r>
      <w:proofErr w:type="spellStart"/>
      <w:r w:rsidR="006F0ED2" w:rsidRPr="0069619D">
        <w:rPr>
          <w:color w:val="000000"/>
          <w:shd w:val="clear" w:color="auto" w:fill="FFFFFF"/>
        </w:rPr>
        <w:t>онконастороженность</w:t>
      </w:r>
      <w:proofErr w:type="spellEnd"/>
      <w:r w:rsidR="006F0ED2" w:rsidRPr="0069619D">
        <w:rPr>
          <w:color w:val="000000"/>
          <w:shd w:val="clear" w:color="auto" w:fill="FFFFFF"/>
        </w:rPr>
        <w:t xml:space="preserve">. </w:t>
      </w:r>
      <w:r w:rsidR="006F0ED2" w:rsidRPr="0069619D">
        <w:rPr>
          <w:color w:val="000000"/>
        </w:rPr>
        <w:t>Э</w:t>
      </w:r>
      <w:r w:rsidRPr="0069619D">
        <w:rPr>
          <w:color w:val="000000"/>
        </w:rPr>
        <w:t>то готовность увидеть в каждом из симптомов болезни указание на возникший или прогрессирующий рак.</w:t>
      </w:r>
      <w:r w:rsidRPr="0069619D">
        <w:rPr>
          <w:color w:val="000000"/>
          <w:shd w:val="clear" w:color="auto" w:fill="FFFFFF"/>
        </w:rPr>
        <w:t xml:space="preserve"> Единственный реальный вариант предотвращения смерти от онкологии – своевременное обнаружение опухоли на максимально ранней стадии. Оптимальный вид диагностики – анализ крови на рак, позволяющий выявить в организме белковые частицы опухолевых клеток. </w:t>
      </w:r>
      <w:r w:rsidR="006F0ED2" w:rsidRPr="0069619D">
        <w:rPr>
          <w:color w:val="000000"/>
          <w:shd w:val="clear" w:color="auto" w:fill="FFFFFF"/>
        </w:rPr>
        <w:t xml:space="preserve">Она предполагает, что пациент должен знать и своевременно распознавать сигналы онкологической опасности. </w:t>
      </w:r>
      <w:r w:rsidRPr="0069619D">
        <w:rPr>
          <w:color w:val="000000"/>
          <w:shd w:val="clear" w:color="auto" w:fill="FFFFFF"/>
        </w:rPr>
        <w:t>Диагностическая методика будет внедрена в практическую медицину в ближайшие годы, став обычной рутинной профилактикой злокачественных новообразований.</w:t>
      </w:r>
    </w:p>
    <w:p w:rsidR="006F0ED2" w:rsidRPr="0069619D" w:rsidRDefault="006F0ED2" w:rsidP="0069619D">
      <w:pPr>
        <w:ind w:firstLine="567"/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Признаки злокачественных образований. Необходимо обратить внимание на: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Изменение внешних признаков и цвета папиллом, бородавок, родинок.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Длительно незаживающие ранки и язвы.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Кровотечения, нехарактерные выделения из молочных желез.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Ощущение кома в горле, трудность при глотании.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Длительный, не проходящий кашель, хрипота.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Проблемы с кишечником и опорожнением мочевого пузыря.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Продолжительные расстройства пищеварения, кровь в стуле. </w:t>
      </w:r>
    </w:p>
    <w:p w:rsidR="006F0ED2" w:rsidRPr="0069619D" w:rsidRDefault="006F0ED2" w:rsidP="0069619D">
      <w:pPr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69619D">
        <w:rPr>
          <w:color w:val="000000"/>
          <w:shd w:val="clear" w:color="auto" w:fill="FFFFFF"/>
        </w:rPr>
        <w:t xml:space="preserve">Наличие уплотнений и утолщений на теле. </w:t>
      </w:r>
    </w:p>
    <w:p w:rsidR="006F0ED2" w:rsidRPr="0069619D" w:rsidRDefault="006F0ED2" w:rsidP="0069619D">
      <w:pPr>
        <w:ind w:firstLine="567"/>
        <w:jc w:val="both"/>
        <w:rPr>
          <w:color w:val="000000"/>
        </w:rPr>
      </w:pPr>
      <w:r w:rsidRPr="0069619D">
        <w:rPr>
          <w:color w:val="000000"/>
          <w:shd w:val="clear" w:color="auto" w:fill="FFFFFF"/>
        </w:rPr>
        <w:t xml:space="preserve">Чем раньше пациент распознает эти опасные сигналы и обратится за консультацией к врачу, тем больше шансов, что онкологическое заболевание у него выявят своевременно, он успеет пройти лечение и сохранит свою жизнь. </w:t>
      </w:r>
      <w:proofErr w:type="spellStart"/>
      <w:r w:rsidRPr="0069619D">
        <w:rPr>
          <w:color w:val="000000"/>
          <w:shd w:val="clear" w:color="auto" w:fill="FFFFFF"/>
        </w:rPr>
        <w:t>Онконастороженность</w:t>
      </w:r>
      <w:proofErr w:type="spellEnd"/>
      <w:r w:rsidRPr="0069619D">
        <w:rPr>
          <w:color w:val="000000"/>
          <w:shd w:val="clear" w:color="auto" w:fill="FFFFFF"/>
        </w:rPr>
        <w:t xml:space="preserve"> и ранняя диагностика онкологических заболеваний важны в связи с тем, что на начальной стадии заболевания большинство случаев заканчиваются благоприятным исходом.</w:t>
      </w:r>
    </w:p>
    <w:p w:rsidR="0036612F" w:rsidRPr="0069619D" w:rsidRDefault="0036612F" w:rsidP="0069619D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6F0ED2" w:rsidRPr="0069619D" w:rsidRDefault="0025604C" w:rsidP="0069619D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/>
        </w:rPr>
      </w:pPr>
      <w:r w:rsidRPr="0069619D">
        <w:rPr>
          <w:color w:val="000000"/>
        </w:rPr>
        <w:t>6.</w:t>
      </w:r>
      <w:r w:rsidR="00123FD0" w:rsidRPr="0069619D">
        <w:rPr>
          <w:color w:val="000000"/>
        </w:rPr>
        <w:t xml:space="preserve">2. </w:t>
      </w:r>
      <w:proofErr w:type="spellStart"/>
      <w:r w:rsidR="00123FD0" w:rsidRPr="0069619D">
        <w:rPr>
          <w:b/>
          <w:bCs/>
          <w:color w:val="000000"/>
        </w:rPr>
        <w:t>Паранеопластический</w:t>
      </w:r>
      <w:proofErr w:type="spellEnd"/>
      <w:r w:rsidR="00123FD0" w:rsidRPr="0069619D">
        <w:rPr>
          <w:b/>
          <w:bCs/>
          <w:color w:val="000000"/>
        </w:rPr>
        <w:t xml:space="preserve"> синдром.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proofErr w:type="spellStart"/>
      <w:r w:rsidRPr="0069619D">
        <w:rPr>
          <w:color w:val="000000"/>
        </w:rPr>
        <w:t>Паранеопластические</w:t>
      </w:r>
      <w:proofErr w:type="spellEnd"/>
      <w:r w:rsidRPr="0069619D">
        <w:rPr>
          <w:color w:val="000000"/>
        </w:rPr>
        <w:t xml:space="preserve"> синдромы - это редкие расстройства, вызванные изменением реакции иммунной системы на новообразование. Они определяются как клинические синдромы, связанные с </w:t>
      </w:r>
      <w:proofErr w:type="spellStart"/>
      <w:r w:rsidRPr="0069619D">
        <w:rPr>
          <w:color w:val="000000"/>
        </w:rPr>
        <w:t>неметастатическими</w:t>
      </w:r>
      <w:proofErr w:type="spellEnd"/>
      <w:r w:rsidRPr="0069619D">
        <w:rPr>
          <w:color w:val="000000"/>
        </w:rPr>
        <w:t xml:space="preserve"> системными эффектами, которые сопровождают злокачественные заболевания.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В широком смысле эти синдромы представляют собой совокупность симптомов, возникающих благодаря веществам, продуцируемым опухолью, которые синтезируются удаленно от самой опухоли. Симптомы могут быть эндокринными, нервно-мышечными или скелетно-мышечными, сердечно-сосудистыми, кожными, гематологическими, желудочно-кишечными, почечными и др.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proofErr w:type="spellStart"/>
      <w:r w:rsidRPr="0069619D">
        <w:rPr>
          <w:color w:val="000000"/>
        </w:rPr>
        <w:t>Паранеопластический</w:t>
      </w:r>
      <w:proofErr w:type="spellEnd"/>
      <w:r w:rsidRPr="0069619D">
        <w:rPr>
          <w:color w:val="000000"/>
        </w:rPr>
        <w:t xml:space="preserve"> синдром может быть первым или наиболее заметным проявлением рака. Если пациент без установленного рака имеет один из «типичных»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синдромов, то должны быть проведены диагностические исследования на наличие у пациента </w:t>
      </w:r>
      <w:proofErr w:type="spellStart"/>
      <w:r w:rsidRPr="0069619D">
        <w:rPr>
          <w:color w:val="000000"/>
        </w:rPr>
        <w:t>онкопаталогии</w:t>
      </w:r>
      <w:proofErr w:type="spellEnd"/>
      <w:r w:rsidRPr="0069619D">
        <w:rPr>
          <w:color w:val="000000"/>
        </w:rPr>
        <w:t xml:space="preserve">. Из-за многочисленных клинических проявлений </w:t>
      </w:r>
      <w:proofErr w:type="spellStart"/>
      <w:r w:rsidRPr="0069619D">
        <w:rPr>
          <w:color w:val="000000"/>
        </w:rPr>
        <w:t>паранеопластическим</w:t>
      </w:r>
      <w:proofErr w:type="spellEnd"/>
      <w:r w:rsidRPr="0069619D">
        <w:rPr>
          <w:color w:val="000000"/>
        </w:rPr>
        <w:t xml:space="preserve"> синдромом должны заниматься слаженная команда врачей, включая онкологов, хирургов, онкологов-радиологов, эндокринологов, гематологов, невропатологов и дерматологов.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lastRenderedPageBreak/>
        <w:t>Эпидемиология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Сообщения о частоте </w:t>
      </w:r>
      <w:proofErr w:type="spellStart"/>
      <w:r w:rsidRPr="0069619D">
        <w:rPr>
          <w:color w:val="000000"/>
        </w:rPr>
        <w:t>паранеопластическиих</w:t>
      </w:r>
      <w:proofErr w:type="spellEnd"/>
      <w:r w:rsidRPr="0069619D">
        <w:rPr>
          <w:color w:val="000000"/>
        </w:rPr>
        <w:t xml:space="preserve"> синдромов колеблются от 2 до 20% злокачественных новообразований, однако, они могут быть занижены. Неврологические </w:t>
      </w:r>
      <w:proofErr w:type="spellStart"/>
      <w:r w:rsidRPr="0069619D">
        <w:rPr>
          <w:color w:val="000000"/>
        </w:rPr>
        <w:t>паранеопластические</w:t>
      </w:r>
      <w:proofErr w:type="spellEnd"/>
      <w:r w:rsidRPr="0069619D">
        <w:rPr>
          <w:color w:val="000000"/>
        </w:rPr>
        <w:t xml:space="preserve"> синдромы, по оценкам могут произойти у менее чем 1% пациентов с раком. Истинная распространенность случаев смерти и осложнений, связанных с </w:t>
      </w:r>
      <w:proofErr w:type="spellStart"/>
      <w:r w:rsidRPr="0069619D">
        <w:rPr>
          <w:color w:val="000000"/>
        </w:rPr>
        <w:t>паранеопластическими</w:t>
      </w:r>
      <w:proofErr w:type="spellEnd"/>
      <w:r w:rsidRPr="0069619D">
        <w:rPr>
          <w:color w:val="000000"/>
        </w:rPr>
        <w:t xml:space="preserve"> синдромами неизвестна.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Не имеется расовой склонности к </w:t>
      </w:r>
      <w:proofErr w:type="spellStart"/>
      <w:r w:rsidRPr="0069619D">
        <w:rPr>
          <w:color w:val="000000"/>
        </w:rPr>
        <w:t>паранеопластическим</w:t>
      </w:r>
      <w:proofErr w:type="spellEnd"/>
      <w:r w:rsidRPr="0069619D">
        <w:rPr>
          <w:color w:val="000000"/>
        </w:rPr>
        <w:t xml:space="preserve"> синдромам. Люди обоих полов и всех возрастов могут страдать от рака и связанных с ним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синдромов 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Патофизиология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Патофизиология </w:t>
      </w:r>
      <w:proofErr w:type="spellStart"/>
      <w:r w:rsidRPr="0069619D">
        <w:rPr>
          <w:color w:val="000000"/>
        </w:rPr>
        <w:t>параопухолевых</w:t>
      </w:r>
      <w:proofErr w:type="spellEnd"/>
      <w:r w:rsidRPr="0069619D">
        <w:rPr>
          <w:color w:val="000000"/>
        </w:rPr>
        <w:t xml:space="preserve"> синдромов сложная и интригующая. При возникновении опухоли в организме вырабатываются антитела, которые, связываясь с опухолевыми клетками, разрушают их. В некоторых случаях эти антитела параллельно могут реагировать с нормальными тканями и разрушать их, приводя к развитию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нарушений [1].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В других случаях </w:t>
      </w:r>
      <w:proofErr w:type="spellStart"/>
      <w:r w:rsidRPr="0069619D">
        <w:rPr>
          <w:color w:val="000000"/>
        </w:rPr>
        <w:t>параопухолевые</w:t>
      </w:r>
      <w:proofErr w:type="spellEnd"/>
      <w:r w:rsidRPr="0069619D">
        <w:rPr>
          <w:color w:val="000000"/>
        </w:rPr>
        <w:t xml:space="preserve"> синдромы возникают вследствие синтеза и выделения физиологически активных веществ опухолью. Опухоли могут синтезировать гормоны, гормональные предшественники, множество ферментов или цитокины. Некоторые опухоли производят белки, которые могут служить маркерами опухоли, например, раково-эмбриональный антиген, альфа-</w:t>
      </w:r>
      <w:proofErr w:type="spellStart"/>
      <w:r w:rsidRPr="0069619D">
        <w:rPr>
          <w:color w:val="000000"/>
        </w:rPr>
        <w:t>фетопротеин</w:t>
      </w:r>
      <w:proofErr w:type="spellEnd"/>
      <w:r w:rsidRPr="0069619D">
        <w:rPr>
          <w:color w:val="000000"/>
        </w:rPr>
        <w:t>, антиген углевода 19-9 (CA 19-9). Очень редко опухоль может вмешаться в нормальный метаболизм или стероидный метаболизм.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Причины </w:t>
      </w:r>
      <w:proofErr w:type="spellStart"/>
      <w:r w:rsidRPr="0069619D">
        <w:rPr>
          <w:color w:val="000000"/>
        </w:rPr>
        <w:t>параопухолевых</w:t>
      </w:r>
      <w:proofErr w:type="spellEnd"/>
      <w:r w:rsidRPr="0069619D">
        <w:rPr>
          <w:color w:val="000000"/>
        </w:rPr>
        <w:t xml:space="preserve"> синдромов, связанных с основными раковыми образованиями, не известны, только несколько случаев ясно демонстрируют этиологический и патогенетический фактор [5].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Разные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Предполагается, что лихорадка возникает в результате выделения эндогенных </w:t>
      </w:r>
      <w:proofErr w:type="spellStart"/>
      <w:r w:rsidRPr="0069619D">
        <w:rPr>
          <w:color w:val="000000"/>
        </w:rPr>
        <w:t>пирогенов</w:t>
      </w:r>
      <w:proofErr w:type="spellEnd"/>
      <w:r w:rsidRPr="0069619D">
        <w:rPr>
          <w:color w:val="000000"/>
        </w:rPr>
        <w:t xml:space="preserve"> (т.е. </w:t>
      </w:r>
      <w:proofErr w:type="spellStart"/>
      <w:r w:rsidRPr="0069619D">
        <w:rPr>
          <w:color w:val="000000"/>
        </w:rPr>
        <w:t>лимфокинов</w:t>
      </w:r>
      <w:proofErr w:type="spellEnd"/>
      <w:r w:rsidRPr="0069619D">
        <w:rPr>
          <w:color w:val="000000"/>
        </w:rPr>
        <w:t xml:space="preserve"> или тканевых </w:t>
      </w:r>
      <w:proofErr w:type="spellStart"/>
      <w:r w:rsidRPr="0069619D">
        <w:rPr>
          <w:color w:val="000000"/>
        </w:rPr>
        <w:t>пирогенов</w:t>
      </w:r>
      <w:proofErr w:type="spellEnd"/>
      <w:r w:rsidRPr="0069619D">
        <w:rPr>
          <w:color w:val="000000"/>
        </w:rPr>
        <w:t xml:space="preserve">). Лихорадка также может быть связана с </w:t>
      </w:r>
      <w:proofErr w:type="spellStart"/>
      <w:r w:rsidRPr="0069619D">
        <w:rPr>
          <w:color w:val="000000"/>
        </w:rPr>
        <w:t>некрозо</w:t>
      </w:r>
      <w:proofErr w:type="spellEnd"/>
      <w:r w:rsidRPr="0069619D">
        <w:rPr>
          <w:color w:val="000000"/>
        </w:rPr>
        <w:t xml:space="preserve">-воспалительными явлениями опухоли и/или с изменениями функции печени и последующими нарушениями </w:t>
      </w:r>
      <w:proofErr w:type="spellStart"/>
      <w:r w:rsidRPr="0069619D">
        <w:rPr>
          <w:color w:val="000000"/>
        </w:rPr>
        <w:t>стероидогенеза</w:t>
      </w:r>
      <w:proofErr w:type="spellEnd"/>
      <w:r w:rsidRPr="0069619D">
        <w:rPr>
          <w:color w:val="000000"/>
        </w:rPr>
        <w:t>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proofErr w:type="spellStart"/>
      <w:r w:rsidRPr="0069619D">
        <w:rPr>
          <w:color w:val="000000"/>
        </w:rPr>
        <w:t>Дисгевзия</w:t>
      </w:r>
      <w:proofErr w:type="spellEnd"/>
      <w:r w:rsidRPr="0069619D">
        <w:rPr>
          <w:color w:val="000000"/>
        </w:rPr>
        <w:t>, вероятно, связана с количеством меди и цинка в организме или с морфофункциональными изменениями вкусовых рецепторов.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Предполагают, что кахексия вызвана биоактивными молекулами, продуцируемыми опухолью, такими как альфа-</w:t>
      </w:r>
      <w:proofErr w:type="spellStart"/>
      <w:r w:rsidRPr="0069619D">
        <w:rPr>
          <w:color w:val="000000"/>
        </w:rPr>
        <w:t>лимфотоксин</w:t>
      </w:r>
      <w:proofErr w:type="spellEnd"/>
      <w:r w:rsidRPr="0069619D">
        <w:rPr>
          <w:color w:val="000000"/>
        </w:rPr>
        <w:t xml:space="preserve"> (фактор некроза опухоли (TNF)), пептиды и нуклеотиды, которые в состоянии затронуть метаболизм. Такие модификации приводят к увеличению в сыворотке крови уровня жирных кислот; уменьшению мочевины, аланина и углекислого газа, а также к изменению метаболизма глюкозы.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Ревматологические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Причины гипертрофических </w:t>
      </w:r>
      <w:proofErr w:type="spellStart"/>
      <w:r w:rsidRPr="0069619D">
        <w:rPr>
          <w:color w:val="000000"/>
        </w:rPr>
        <w:t>остеоартропатий</w:t>
      </w:r>
      <w:proofErr w:type="spellEnd"/>
      <w:r w:rsidRPr="0069619D">
        <w:rPr>
          <w:color w:val="000000"/>
        </w:rPr>
        <w:t xml:space="preserve"> остаются неизвестными, хотя все же было разработано несколько гипотез (например, эстроген или соматотропный гормон, продуцируемые опухолью, </w:t>
      </w:r>
      <w:proofErr w:type="spellStart"/>
      <w:r w:rsidRPr="0069619D">
        <w:rPr>
          <w:color w:val="000000"/>
        </w:rPr>
        <w:t>вагусная</w:t>
      </w:r>
      <w:proofErr w:type="spellEnd"/>
      <w:r w:rsidRPr="0069619D">
        <w:rPr>
          <w:color w:val="000000"/>
        </w:rPr>
        <w:t xml:space="preserve"> гиперактивность).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Аутоиммунное происхождение </w:t>
      </w:r>
      <w:proofErr w:type="spellStart"/>
      <w:r w:rsidRPr="0069619D">
        <w:rPr>
          <w:color w:val="000000"/>
        </w:rPr>
        <w:t>полимиозита</w:t>
      </w:r>
      <w:proofErr w:type="spellEnd"/>
      <w:r w:rsidRPr="0069619D">
        <w:rPr>
          <w:color w:val="000000"/>
        </w:rPr>
        <w:t xml:space="preserve"> и дерматомиозита подтверждено наличием </w:t>
      </w:r>
      <w:proofErr w:type="spellStart"/>
      <w:r w:rsidRPr="0069619D">
        <w:rPr>
          <w:color w:val="000000"/>
        </w:rPr>
        <w:t>лимфоплазматического</w:t>
      </w:r>
      <w:proofErr w:type="spellEnd"/>
      <w:r w:rsidRPr="0069619D">
        <w:rPr>
          <w:color w:val="000000"/>
        </w:rPr>
        <w:t xml:space="preserve"> клеточного инфильтрата мышечных промежутков и наличием некроза мышц, который характеризуется увеличенными серологическими уровнями </w:t>
      </w:r>
      <w:proofErr w:type="spellStart"/>
      <w:r w:rsidRPr="0069619D">
        <w:rPr>
          <w:color w:val="000000"/>
        </w:rPr>
        <w:t>креатинкиназы</w:t>
      </w:r>
      <w:proofErr w:type="spellEnd"/>
      <w:r w:rsidRPr="0069619D">
        <w:rPr>
          <w:color w:val="000000"/>
        </w:rPr>
        <w:t xml:space="preserve"> и </w:t>
      </w:r>
      <w:proofErr w:type="spellStart"/>
      <w:r w:rsidRPr="0069619D">
        <w:rPr>
          <w:color w:val="000000"/>
        </w:rPr>
        <w:t>лактатдегидрогеназы</w:t>
      </w:r>
      <w:proofErr w:type="spellEnd"/>
      <w:r w:rsidRPr="0069619D">
        <w:rPr>
          <w:color w:val="000000"/>
        </w:rPr>
        <w:t xml:space="preserve"> и повышенной реакцией оседания эритроцитов.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Начало склеродермии и системной красной волчанки может быть связано с синтезом антинуклеарных антител, поскольку антигены, ограниченные соединительной тканью, выражены необычно при раке [3].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Почечные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Вторичный почечный амилоидоз и седиментация иммунных комплексов в нефронах (и последующий </w:t>
      </w:r>
      <w:proofErr w:type="spellStart"/>
      <w:r w:rsidRPr="0069619D">
        <w:rPr>
          <w:color w:val="000000"/>
        </w:rPr>
        <w:t>мембранозно</w:t>
      </w:r>
      <w:proofErr w:type="spellEnd"/>
      <w:r w:rsidRPr="0069619D">
        <w:rPr>
          <w:color w:val="000000"/>
        </w:rPr>
        <w:t xml:space="preserve">-пролиферативный гломерулонефрит) считаются основными механизмами нефротического синдрома и, часто, неопластической </w:t>
      </w:r>
      <w:proofErr w:type="spellStart"/>
      <w:r w:rsidRPr="0069619D">
        <w:rPr>
          <w:color w:val="000000"/>
        </w:rPr>
        <w:t>гипоальбуминемии</w:t>
      </w:r>
      <w:proofErr w:type="spellEnd"/>
      <w:r w:rsidRPr="0069619D">
        <w:rPr>
          <w:color w:val="000000"/>
        </w:rPr>
        <w:t>, что также связано с сниженным синтезом альбумина.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Желудочно-кишечные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Желудочно-кишечные </w:t>
      </w:r>
      <w:proofErr w:type="spellStart"/>
      <w:r w:rsidRPr="0069619D">
        <w:rPr>
          <w:color w:val="000000"/>
        </w:rPr>
        <w:t>паранеопластические</w:t>
      </w:r>
      <w:proofErr w:type="spellEnd"/>
      <w:r w:rsidRPr="0069619D">
        <w:rPr>
          <w:color w:val="000000"/>
        </w:rPr>
        <w:t xml:space="preserve"> нарушения связаны с производством молекул, которые затрагивают механику и секреторную активность пищеварительного тракта следующим образом: 1) </w:t>
      </w:r>
      <w:proofErr w:type="spellStart"/>
      <w:r w:rsidRPr="0069619D">
        <w:rPr>
          <w:color w:val="000000"/>
        </w:rPr>
        <w:t>Медулярный</w:t>
      </w:r>
      <w:proofErr w:type="spellEnd"/>
      <w:r w:rsidRPr="0069619D">
        <w:rPr>
          <w:color w:val="000000"/>
        </w:rPr>
        <w:t xml:space="preserve"> рак щитовидной железы может продуцировать несколько простагландинов </w:t>
      </w:r>
      <w:r w:rsidRPr="0069619D">
        <w:rPr>
          <w:color w:val="000000"/>
        </w:rPr>
        <w:lastRenderedPageBreak/>
        <w:t xml:space="preserve">(например, PGE2 и PGF2), что приводит к </w:t>
      </w:r>
      <w:proofErr w:type="spellStart"/>
      <w:r w:rsidRPr="0069619D">
        <w:rPr>
          <w:color w:val="000000"/>
        </w:rPr>
        <w:t>мальабсорбции</w:t>
      </w:r>
      <w:proofErr w:type="spellEnd"/>
      <w:r w:rsidRPr="0069619D">
        <w:rPr>
          <w:color w:val="000000"/>
        </w:rPr>
        <w:t>, как следствие отсутствия питательных веществ;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2) Злокачественные новообразования пищеварительной системы, особенно в желудке или кишечнике, могут привести к </w:t>
      </w:r>
      <w:proofErr w:type="spellStart"/>
      <w:r w:rsidRPr="0069619D">
        <w:rPr>
          <w:color w:val="000000"/>
        </w:rPr>
        <w:t>энтеропатии</w:t>
      </w:r>
      <w:proofErr w:type="spellEnd"/>
      <w:r w:rsidRPr="0069619D">
        <w:rPr>
          <w:color w:val="000000"/>
        </w:rPr>
        <w:t xml:space="preserve"> с потерей белка, возникающей в результате воспаления опухоли и экссудации.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Гематологические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Эритроцитоз следует из увеличения эритропоэтина (EPO), который возникает в ответ на гипоксию или может следовать из эктопического продукции эритропоэтина, EPO-подобных веществ или от измененного катаболизма самого эритропоэтина. Эритроцитоз распространен при раковых образованиях в печени, почках, надпочечниках, легких, тимусе и центральной нервной системе, а также при гинекологических опухолях и </w:t>
      </w:r>
      <w:proofErr w:type="spellStart"/>
      <w:r w:rsidRPr="0069619D">
        <w:rPr>
          <w:color w:val="000000"/>
        </w:rPr>
        <w:t>миосаркомах</w:t>
      </w:r>
      <w:proofErr w:type="spellEnd"/>
      <w:r w:rsidRPr="0069619D">
        <w:rPr>
          <w:color w:val="000000"/>
        </w:rPr>
        <w:t>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Анемия является распространенным симптомом ряда новообразований в результате хронических кровотечений из изъязвленных опухолей, измененной кишечной абсорбции витаминов B6 и B12, а также увеличенного разрушения или недостаточной продукции эритроцитов.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3 типа </w:t>
      </w:r>
      <w:proofErr w:type="spellStart"/>
      <w:r w:rsidRPr="0069619D">
        <w:rPr>
          <w:color w:val="000000"/>
        </w:rPr>
        <w:t>паранеопластической</w:t>
      </w:r>
      <w:proofErr w:type="spellEnd"/>
      <w:r w:rsidRPr="0069619D">
        <w:rPr>
          <w:color w:val="000000"/>
        </w:rPr>
        <w:t xml:space="preserve"> анемии могут быть описаны следующим образом:</w:t>
      </w:r>
    </w:p>
    <w:p w:rsidR="00123FD0" w:rsidRPr="0069619D" w:rsidRDefault="00123FD0" w:rsidP="0069619D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 xml:space="preserve">Хроническая анемия, возникающая из фактора </w:t>
      </w:r>
      <w:proofErr w:type="spellStart"/>
      <w:r w:rsidRPr="0069619D">
        <w:rPr>
          <w:color w:val="000000"/>
        </w:rPr>
        <w:t>антиэритропоэтина</w:t>
      </w:r>
      <w:proofErr w:type="spellEnd"/>
      <w:r w:rsidRPr="0069619D">
        <w:rPr>
          <w:color w:val="000000"/>
        </w:rPr>
        <w:t>, сокращения средней жизни эритроцитов (RBC) и плохой доступности железа;</w:t>
      </w:r>
    </w:p>
    <w:p w:rsidR="00123FD0" w:rsidRPr="0069619D" w:rsidRDefault="00123FD0" w:rsidP="0069619D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proofErr w:type="spellStart"/>
      <w:r w:rsidRPr="0069619D">
        <w:rPr>
          <w:color w:val="000000"/>
        </w:rPr>
        <w:t>Микроангиопатическая</w:t>
      </w:r>
      <w:proofErr w:type="spellEnd"/>
      <w:r w:rsidRPr="0069619D">
        <w:rPr>
          <w:color w:val="000000"/>
        </w:rPr>
        <w:t xml:space="preserve"> гемолитическая анемия, вследствие диффузного внутрисосудистого свертывания, с образованием нитей фибрина в капиллярных сосудах и последовательным механическим гемолизом;</w:t>
      </w:r>
    </w:p>
    <w:p w:rsidR="00123FD0" w:rsidRPr="0069619D" w:rsidRDefault="00123FD0" w:rsidP="0069619D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 xml:space="preserve">Аутоиммунные гемолитические анемии, обусловленные анти-РБК антителами, которые могут быть либо произведены </w:t>
      </w:r>
      <w:proofErr w:type="spellStart"/>
      <w:r w:rsidRPr="0069619D">
        <w:rPr>
          <w:color w:val="000000"/>
        </w:rPr>
        <w:t>лимфоматозными</w:t>
      </w:r>
      <w:proofErr w:type="spellEnd"/>
      <w:r w:rsidRPr="0069619D">
        <w:rPr>
          <w:color w:val="000000"/>
        </w:rPr>
        <w:t xml:space="preserve"> клонами или направлены против новых антигенов, произведенных тератомами и овариальным </w:t>
      </w:r>
      <w:proofErr w:type="spellStart"/>
      <w:r w:rsidRPr="0069619D">
        <w:rPr>
          <w:color w:val="000000"/>
        </w:rPr>
        <w:t>цистаденокарциномами</w:t>
      </w:r>
      <w:proofErr w:type="spellEnd"/>
      <w:r w:rsidRPr="0069619D">
        <w:rPr>
          <w:color w:val="000000"/>
        </w:rPr>
        <w:t>;</w:t>
      </w:r>
    </w:p>
    <w:p w:rsidR="00123FD0" w:rsidRPr="0069619D" w:rsidRDefault="00123FD0" w:rsidP="0069619D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 xml:space="preserve">ДВС-синдром характерен для эпителиальных опухолей, лейкозов и лимфом (в частности, острого </w:t>
      </w:r>
      <w:proofErr w:type="spellStart"/>
      <w:r w:rsidRPr="0069619D">
        <w:rPr>
          <w:color w:val="000000"/>
        </w:rPr>
        <w:t>промиелоцитарного</w:t>
      </w:r>
      <w:proofErr w:type="spellEnd"/>
      <w:r w:rsidRPr="0069619D">
        <w:rPr>
          <w:color w:val="000000"/>
        </w:rPr>
        <w:t xml:space="preserve"> лейкоза); как правило, ДВС-синдром имеет медленное и постепенное начало, а в некоторых случаях проявляется в острой и тяжелой форме, характеризуемой типичными тромбическими и/или геморрагическими проявлениями.</w:t>
      </w:r>
    </w:p>
    <w:p w:rsidR="00123FD0" w:rsidRPr="0069619D" w:rsidRDefault="00123FD0" w:rsidP="0069619D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>Токсический эндокардит типичен для слизистых аденокарцином легких, желудка и поджелудочной железы;</w:t>
      </w:r>
    </w:p>
    <w:p w:rsidR="00123FD0" w:rsidRPr="0069619D" w:rsidRDefault="00123FD0" w:rsidP="0069619D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</w:rPr>
      </w:pPr>
      <w:proofErr w:type="spellStart"/>
      <w:r w:rsidRPr="0069619D">
        <w:rPr>
          <w:color w:val="000000"/>
        </w:rPr>
        <w:t>Гаммапатии</w:t>
      </w:r>
      <w:proofErr w:type="spellEnd"/>
      <w:r w:rsidRPr="0069619D">
        <w:rPr>
          <w:color w:val="000000"/>
        </w:rPr>
        <w:t xml:space="preserve">, возникающие у онкологических больных могут быть </w:t>
      </w:r>
      <w:proofErr w:type="spellStart"/>
      <w:r w:rsidRPr="0069619D">
        <w:rPr>
          <w:color w:val="000000"/>
        </w:rPr>
        <w:t>моноклональными</w:t>
      </w:r>
      <w:proofErr w:type="spellEnd"/>
      <w:r w:rsidRPr="0069619D">
        <w:rPr>
          <w:color w:val="000000"/>
        </w:rPr>
        <w:t xml:space="preserve"> (иммуноглобулин G или реже иммуноглобулин М), вторичными </w:t>
      </w:r>
      <w:proofErr w:type="spellStart"/>
      <w:r w:rsidRPr="0069619D">
        <w:rPr>
          <w:color w:val="000000"/>
        </w:rPr>
        <w:t>моноклональными</w:t>
      </w:r>
      <w:proofErr w:type="spellEnd"/>
      <w:r w:rsidRPr="0069619D">
        <w:rPr>
          <w:color w:val="000000"/>
        </w:rPr>
        <w:t xml:space="preserve"> (</w:t>
      </w:r>
      <w:proofErr w:type="spellStart"/>
      <w:r w:rsidRPr="0069619D">
        <w:rPr>
          <w:color w:val="000000"/>
        </w:rPr>
        <w:t>IgG</w:t>
      </w:r>
      <w:proofErr w:type="spellEnd"/>
      <w:r w:rsidRPr="0069619D">
        <w:rPr>
          <w:color w:val="000000"/>
        </w:rPr>
        <w:t xml:space="preserve"> + </w:t>
      </w:r>
      <w:proofErr w:type="spellStart"/>
      <w:r w:rsidRPr="0069619D">
        <w:rPr>
          <w:color w:val="000000"/>
        </w:rPr>
        <w:t>ІgM</w:t>
      </w:r>
      <w:proofErr w:type="spellEnd"/>
      <w:r w:rsidRPr="0069619D">
        <w:rPr>
          <w:color w:val="000000"/>
        </w:rPr>
        <w:t xml:space="preserve">) или </w:t>
      </w:r>
      <w:proofErr w:type="spellStart"/>
      <w:r w:rsidRPr="0069619D">
        <w:rPr>
          <w:color w:val="000000"/>
        </w:rPr>
        <w:t>поликлональными</w:t>
      </w:r>
      <w:proofErr w:type="spellEnd"/>
      <w:r w:rsidRPr="0069619D">
        <w:rPr>
          <w:color w:val="000000"/>
        </w:rPr>
        <w:t xml:space="preserve"> (</w:t>
      </w:r>
      <w:proofErr w:type="spellStart"/>
      <w:r w:rsidRPr="0069619D">
        <w:rPr>
          <w:color w:val="000000"/>
        </w:rPr>
        <w:t>IgG</w:t>
      </w:r>
      <w:proofErr w:type="spellEnd"/>
      <w:r w:rsidRPr="0069619D">
        <w:rPr>
          <w:color w:val="000000"/>
        </w:rPr>
        <w:t xml:space="preserve">); </w:t>
      </w:r>
      <w:proofErr w:type="spellStart"/>
      <w:r w:rsidRPr="0069619D">
        <w:rPr>
          <w:color w:val="000000"/>
        </w:rPr>
        <w:t>гаммапатии</w:t>
      </w:r>
      <w:proofErr w:type="spellEnd"/>
      <w:r w:rsidRPr="0069619D">
        <w:rPr>
          <w:color w:val="000000"/>
        </w:rPr>
        <w:t>, вероятно, связаны с антигенным стимулом опухоли на некоторые иммунные клоны.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Кожные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Причины кожных </w:t>
      </w:r>
      <w:proofErr w:type="spellStart"/>
      <w:r w:rsidRPr="0069619D">
        <w:rPr>
          <w:color w:val="000000"/>
        </w:rPr>
        <w:t>параопухолевых</w:t>
      </w:r>
      <w:proofErr w:type="spellEnd"/>
      <w:r w:rsidRPr="0069619D">
        <w:rPr>
          <w:color w:val="000000"/>
        </w:rPr>
        <w:t xml:space="preserve"> синдромов следующие:</w:t>
      </w:r>
    </w:p>
    <w:p w:rsidR="00123FD0" w:rsidRPr="0069619D" w:rsidRDefault="00123FD0" w:rsidP="0069619D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 xml:space="preserve">Зуд возникает из-за </w:t>
      </w:r>
      <w:proofErr w:type="spellStart"/>
      <w:r w:rsidRPr="0069619D">
        <w:rPr>
          <w:color w:val="000000"/>
        </w:rPr>
        <w:t>гиперэозинофилии</w:t>
      </w:r>
      <w:proofErr w:type="spellEnd"/>
      <w:r w:rsidRPr="0069619D">
        <w:rPr>
          <w:color w:val="000000"/>
        </w:rPr>
        <w:t xml:space="preserve"> и характерен для лимфомы </w:t>
      </w:r>
      <w:proofErr w:type="spellStart"/>
      <w:r w:rsidRPr="0069619D">
        <w:rPr>
          <w:color w:val="000000"/>
        </w:rPr>
        <w:t>Ходжкина</w:t>
      </w:r>
      <w:proofErr w:type="spellEnd"/>
      <w:r w:rsidRPr="0069619D">
        <w:rPr>
          <w:color w:val="000000"/>
        </w:rPr>
        <w:t>, у которого он имеет специфическое диагностическое и прогностическое значение;</w:t>
      </w:r>
    </w:p>
    <w:p w:rsidR="00123FD0" w:rsidRPr="0069619D" w:rsidRDefault="00123FD0" w:rsidP="0069619D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>Депрессия иммунной системы, которая может наблюдаться у большинства пациентов с онкологическими заболеваниями, часто ответственна за реактивацию латентного вируса ветряной оспы в сенсорных ганглиях и последующие атаки опоясывающего лишая;</w:t>
      </w:r>
    </w:p>
    <w:p w:rsidR="00123FD0" w:rsidRPr="0069619D" w:rsidRDefault="00123FD0" w:rsidP="0069619D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>Опухоли поджелудочной железы могут высвобождать липазы и литиевые ферменты в кровоток, что приводит к жировому узловому некрозу подкожных тканей; это состояние характеризуется болезненными (от розовых до темно-красноватых) узелками под кожей; эти узлы часто изъязвляются, вызывая утечку маслянистого содержимого;</w:t>
      </w:r>
    </w:p>
    <w:p w:rsidR="00123FD0" w:rsidRPr="0069619D" w:rsidRDefault="00123FD0" w:rsidP="0069619D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 xml:space="preserve">Приливы крови могут наблюдаться у больных с острыми лейкозами, </w:t>
      </w:r>
      <w:proofErr w:type="spellStart"/>
      <w:r w:rsidRPr="0069619D">
        <w:rPr>
          <w:color w:val="000000"/>
        </w:rPr>
        <w:t>мастоцитозом</w:t>
      </w:r>
      <w:proofErr w:type="spellEnd"/>
      <w:r w:rsidRPr="0069619D">
        <w:rPr>
          <w:color w:val="000000"/>
        </w:rPr>
        <w:t xml:space="preserve">, </w:t>
      </w:r>
      <w:proofErr w:type="spellStart"/>
      <w:r w:rsidRPr="0069619D">
        <w:rPr>
          <w:color w:val="000000"/>
        </w:rPr>
        <w:t>карциноидами</w:t>
      </w:r>
      <w:proofErr w:type="spellEnd"/>
      <w:r w:rsidRPr="0069619D">
        <w:rPr>
          <w:color w:val="000000"/>
        </w:rPr>
        <w:t xml:space="preserve">, </w:t>
      </w:r>
      <w:proofErr w:type="spellStart"/>
      <w:r w:rsidRPr="0069619D">
        <w:rPr>
          <w:color w:val="000000"/>
        </w:rPr>
        <w:t>медулярным</w:t>
      </w:r>
      <w:proofErr w:type="spellEnd"/>
      <w:r w:rsidRPr="0069619D">
        <w:rPr>
          <w:color w:val="000000"/>
        </w:rPr>
        <w:t xml:space="preserve"> раком щитовидной железы или панкреатическими карциномами, которые секретируют вазоактивные вещества, главным образом, простагландины (альфа, E1, E2, F2, I2);</w:t>
      </w:r>
    </w:p>
    <w:p w:rsidR="00123FD0" w:rsidRPr="0069619D" w:rsidRDefault="00123FD0" w:rsidP="0069619D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</w:rPr>
      </w:pPr>
      <w:r w:rsidRPr="0069619D">
        <w:rPr>
          <w:color w:val="000000"/>
        </w:rPr>
        <w:t>Кожный меланоз возникает из предшественников меланина, которые попадают в кровоток и накапливаются в дерме, потому что не могут быть удалены полностью через мочу, что приводит к изменению цвета кожи от серого до черно-голубоватого.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Эндокринные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Патогенез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эндокринных синдромов обусловлен аберрантным продуцированием опухолями белковых гормонов, гормональных предшественников или гормональных ве</w:t>
      </w:r>
      <w:r w:rsidRPr="0069619D">
        <w:rPr>
          <w:color w:val="000000"/>
        </w:rPr>
        <w:lastRenderedPageBreak/>
        <w:t xml:space="preserve">ществ. Рак обычно не синтезирует стероидные гормоны, кроме тех, которые возникают в органах с физиологическим </w:t>
      </w:r>
      <w:proofErr w:type="spellStart"/>
      <w:r w:rsidRPr="0069619D">
        <w:rPr>
          <w:color w:val="000000"/>
        </w:rPr>
        <w:t>стероидогенезом</w:t>
      </w:r>
      <w:proofErr w:type="spellEnd"/>
      <w:r w:rsidRPr="0069619D">
        <w:rPr>
          <w:color w:val="000000"/>
        </w:rPr>
        <w:t xml:space="preserve"> (то есть, с помощью гонад или надпочечников) [3].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Неврологические/нервно-мышечные синдромы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Патогенез нервно-мышечных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нарушений неизвестен, но предполагается, что они </w:t>
      </w:r>
      <w:proofErr w:type="spellStart"/>
      <w:r w:rsidRPr="0069619D">
        <w:rPr>
          <w:color w:val="000000"/>
        </w:rPr>
        <w:t>мультифакторные</w:t>
      </w:r>
      <w:proofErr w:type="spellEnd"/>
      <w:r w:rsidRPr="0069619D">
        <w:rPr>
          <w:color w:val="000000"/>
        </w:rPr>
        <w:t xml:space="preserve">, коррелируют с вирусом, становящимся вирулентным, образованием </w:t>
      </w:r>
      <w:proofErr w:type="spellStart"/>
      <w:r w:rsidRPr="0069619D">
        <w:rPr>
          <w:color w:val="000000"/>
        </w:rPr>
        <w:t>аутоантител</w:t>
      </w:r>
      <w:proofErr w:type="spellEnd"/>
      <w:r w:rsidRPr="0069619D">
        <w:rPr>
          <w:color w:val="000000"/>
        </w:rPr>
        <w:t xml:space="preserve"> или производством веществ, которые изменяют нервные функции.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Мышечная система участвует в </w:t>
      </w:r>
      <w:proofErr w:type="spellStart"/>
      <w:r w:rsidRPr="0069619D">
        <w:rPr>
          <w:color w:val="000000"/>
        </w:rPr>
        <w:t>миастенических</w:t>
      </w:r>
      <w:proofErr w:type="spellEnd"/>
      <w:r w:rsidRPr="0069619D">
        <w:rPr>
          <w:color w:val="000000"/>
        </w:rPr>
        <w:t xml:space="preserve"> явлениях (на токсической и метаболической основе), которые могут быть либо простыми (воздействие на тазовый пояс), либо частью </w:t>
      </w:r>
      <w:proofErr w:type="spellStart"/>
      <w:r w:rsidRPr="0069619D">
        <w:rPr>
          <w:color w:val="000000"/>
        </w:rPr>
        <w:t>миастенического</w:t>
      </w:r>
      <w:proofErr w:type="spellEnd"/>
      <w:r w:rsidRPr="0069619D">
        <w:rPr>
          <w:color w:val="000000"/>
        </w:rPr>
        <w:t xml:space="preserve"> синдрома Итона-Ламберта (ELMS). Согласно некоторым недавним сообщениям, ELMS может быть связан с образованием опухолевых белков, которые могут спровоцировать продуцирование антител к кальций-каналу.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proofErr w:type="spellStart"/>
      <w:r w:rsidRPr="0069619D">
        <w:rPr>
          <w:color w:val="000000"/>
        </w:rPr>
        <w:t>Аутоантитела</w:t>
      </w:r>
      <w:proofErr w:type="spellEnd"/>
      <w:r w:rsidRPr="0069619D">
        <w:rPr>
          <w:color w:val="000000"/>
        </w:rPr>
        <w:t xml:space="preserve">, направленные против центральных нейронов и головного мозга, часто присутствуют в сыворотке крови и цереброспинальной жидкости пациентов с сенсорными и смешанными невропатиями. Анализ цереброспинальной жидкости может выявить повышенный уровень альбумина и иммуноглобулинов. Пациенты со смешанной невропатией обычно имеют дистальную нервную </w:t>
      </w:r>
      <w:proofErr w:type="spellStart"/>
      <w:r w:rsidRPr="0069619D">
        <w:rPr>
          <w:color w:val="000000"/>
        </w:rPr>
        <w:t>демиелинизацию</w:t>
      </w:r>
      <w:proofErr w:type="spellEnd"/>
      <w:r w:rsidRPr="0069619D">
        <w:rPr>
          <w:color w:val="000000"/>
        </w:rPr>
        <w:t>, тогда как пациенты с сенсорной невропатией имеют ганглиозную дегенерацию.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>Прогноз</w:t>
      </w:r>
    </w:p>
    <w:p w:rsidR="00123FD0" w:rsidRPr="0069619D" w:rsidRDefault="00123FD0" w:rsidP="0069619D">
      <w:pPr>
        <w:shd w:val="clear" w:color="auto" w:fill="FFFFFF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Поскольку </w:t>
      </w:r>
      <w:proofErr w:type="spellStart"/>
      <w:r w:rsidRPr="0069619D">
        <w:rPr>
          <w:color w:val="000000"/>
        </w:rPr>
        <w:t>паранеопластические</w:t>
      </w:r>
      <w:proofErr w:type="spellEnd"/>
      <w:r w:rsidRPr="0069619D">
        <w:rPr>
          <w:color w:val="000000"/>
        </w:rPr>
        <w:t xml:space="preserve"> синдромы сильно отличаются у разных индивидуумов, прогноз может сильно различаться. Например, диссеминированное внутрисосудистое свертывание указывает на плохой прогноз, тогда как гипертрофическая </w:t>
      </w:r>
      <w:proofErr w:type="spellStart"/>
      <w:r w:rsidRPr="0069619D">
        <w:rPr>
          <w:color w:val="000000"/>
        </w:rPr>
        <w:t>остеоартропатия</w:t>
      </w:r>
      <w:proofErr w:type="spellEnd"/>
      <w:r w:rsidRPr="0069619D">
        <w:rPr>
          <w:color w:val="000000"/>
        </w:rPr>
        <w:t xml:space="preserve"> является одним из немногих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синдромов, которые могут указывать на более благоприятный прогноз. Некоторые </w:t>
      </w:r>
      <w:proofErr w:type="spellStart"/>
      <w:r w:rsidRPr="0069619D">
        <w:rPr>
          <w:color w:val="000000"/>
        </w:rPr>
        <w:t>паранеопластические</w:t>
      </w:r>
      <w:proofErr w:type="spellEnd"/>
      <w:r w:rsidRPr="0069619D">
        <w:rPr>
          <w:color w:val="000000"/>
        </w:rPr>
        <w:t xml:space="preserve"> нарушения могут спонтанно разрешаться.</w:t>
      </w:r>
      <w:r w:rsidR="004205C3" w:rsidRPr="0069619D">
        <w:rPr>
          <w:color w:val="000000"/>
        </w:rPr>
        <w:t xml:space="preserve"> </w:t>
      </w:r>
      <w:r w:rsidRPr="0069619D">
        <w:rPr>
          <w:color w:val="000000"/>
        </w:rPr>
        <w:t xml:space="preserve">Смерть может быть результатом основного рака или от необратимого нарушения системы, как правило, острой сердечной недостаточности или почечной недостаточности </w:t>
      </w:r>
    </w:p>
    <w:p w:rsidR="00EE15D3" w:rsidRDefault="00EE15D3" w:rsidP="00EE15D3">
      <w:pPr>
        <w:rPr>
          <w:b/>
          <w:bCs/>
          <w:color w:val="000000"/>
          <w:sz w:val="28"/>
          <w:szCs w:val="28"/>
        </w:rPr>
      </w:pPr>
    </w:p>
    <w:p w:rsidR="00F52ECA" w:rsidRPr="0069619D" w:rsidRDefault="0025604C" w:rsidP="0069619D">
      <w:pPr>
        <w:ind w:firstLine="709"/>
        <w:jc w:val="both"/>
        <w:rPr>
          <w:color w:val="000000"/>
        </w:rPr>
      </w:pPr>
      <w:r w:rsidRPr="0069619D">
        <w:rPr>
          <w:b/>
          <w:bCs/>
          <w:color w:val="000000"/>
        </w:rPr>
        <w:t>6.</w:t>
      </w:r>
      <w:r w:rsidR="00EE15D3" w:rsidRPr="0069619D">
        <w:rPr>
          <w:b/>
          <w:bCs/>
          <w:color w:val="000000"/>
        </w:rPr>
        <w:t xml:space="preserve">3. </w:t>
      </w:r>
      <w:r w:rsidR="00F52ECA" w:rsidRPr="0069619D">
        <w:rPr>
          <w:b/>
          <w:bCs/>
          <w:color w:val="000000"/>
        </w:rPr>
        <w:t>Эпидемиология рака.</w:t>
      </w:r>
      <w:r w:rsidR="00F52ECA" w:rsidRPr="0069619D">
        <w:rPr>
          <w:color w:val="000000"/>
        </w:rPr>
        <w:t xml:space="preserve"> </w:t>
      </w:r>
    </w:p>
    <w:p w:rsidR="00F52ECA" w:rsidRPr="0069619D" w:rsidRDefault="00F52ECA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В настоящее время </w:t>
      </w:r>
      <w:proofErr w:type="gramStart"/>
      <w:r w:rsidRPr="0069619D">
        <w:rPr>
          <w:color w:val="000000"/>
        </w:rPr>
        <w:t>под  эпидемиологией</w:t>
      </w:r>
      <w:proofErr w:type="gramEnd"/>
      <w:r w:rsidRPr="0069619D">
        <w:rPr>
          <w:color w:val="000000"/>
        </w:rPr>
        <w:t xml:space="preserve"> рака понимают раздел </w:t>
      </w:r>
      <w:proofErr w:type="spellStart"/>
      <w:r w:rsidRPr="0069619D">
        <w:rPr>
          <w:color w:val="000000"/>
        </w:rPr>
        <w:t>онкологии,который</w:t>
      </w:r>
      <w:proofErr w:type="spellEnd"/>
      <w:r w:rsidRPr="0069619D">
        <w:rPr>
          <w:color w:val="000000"/>
        </w:rPr>
        <w:t xml:space="preserve"> изучает частоту, причины возникновения закономерности распространения злокачественных новообразований на определенной территории среди  всего населения или отдельных его групп. В онкологической эпидемиологии применяется комплексный метод, включающий статистические исследования, эпидемиологическое  обследование, сравнительно-исторический анализ, элементы медицинской географии, экспериментальное моделирование. По частоте выявляемости   распределяется: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>Рак легкого извиняется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>Молочная железа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>Желудок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>Толстая кишка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>Печень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>Предстательная железа</w:t>
      </w:r>
    </w:p>
    <w:p w:rsidR="00F52ECA" w:rsidRPr="0069619D" w:rsidRDefault="00F52ECA" w:rsidP="0069619D">
      <w:pPr>
        <w:pStyle w:val="ae"/>
        <w:numPr>
          <w:ilvl w:val="0"/>
          <w:numId w:val="12"/>
        </w:numPr>
        <w:ind w:left="0" w:firstLine="567"/>
        <w:jc w:val="both"/>
        <w:rPr>
          <w:rFonts w:eastAsia="Times New Roman"/>
          <w:color w:val="000000"/>
        </w:rPr>
      </w:pPr>
      <w:r w:rsidRPr="0069619D">
        <w:rPr>
          <w:rFonts w:eastAsia="Times New Roman"/>
          <w:color w:val="000000"/>
        </w:rPr>
        <w:t xml:space="preserve">Другие </w:t>
      </w:r>
      <w:proofErr w:type="spellStart"/>
      <w:r w:rsidRPr="0069619D">
        <w:rPr>
          <w:rFonts w:eastAsia="Times New Roman"/>
          <w:color w:val="000000"/>
        </w:rPr>
        <w:t>локалзации</w:t>
      </w:r>
      <w:proofErr w:type="spellEnd"/>
    </w:p>
    <w:p w:rsidR="00F52ECA" w:rsidRPr="0069619D" w:rsidRDefault="00F52ECA" w:rsidP="0069619D">
      <w:pPr>
        <w:ind w:firstLine="567"/>
        <w:jc w:val="both"/>
        <w:rPr>
          <w:color w:val="000000"/>
        </w:rPr>
      </w:pPr>
    </w:p>
    <w:p w:rsidR="00E910AC" w:rsidRPr="0069619D" w:rsidRDefault="00E910AC" w:rsidP="0069619D">
      <w:pPr>
        <w:numPr>
          <w:ilvl w:val="1"/>
          <w:numId w:val="21"/>
        </w:numPr>
        <w:jc w:val="both"/>
        <w:rPr>
          <w:b/>
          <w:bCs/>
          <w:color w:val="000000"/>
        </w:rPr>
      </w:pPr>
      <w:r w:rsidRPr="0069619D">
        <w:rPr>
          <w:b/>
          <w:bCs/>
          <w:color w:val="000000"/>
        </w:rPr>
        <w:t xml:space="preserve">Основные факторы формирования групп онкологического риска. </w:t>
      </w:r>
    </w:p>
    <w:p w:rsidR="00E910AC" w:rsidRPr="0069619D" w:rsidRDefault="00E910AC" w:rsidP="0069619D">
      <w:pPr>
        <w:ind w:firstLine="677"/>
        <w:jc w:val="both"/>
        <w:rPr>
          <w:color w:val="000000"/>
        </w:rPr>
      </w:pPr>
      <w:r w:rsidRPr="0069619D">
        <w:rPr>
          <w:color w:val="000000"/>
        </w:rPr>
        <w:t>По определению Всемирной организации здравоохранения (ВОЗ) здоровье - это состояние полного физического, духовного и социального благополучия, а не только отсутствие болезней или физических дефектов. Отсюда вытекает формулировка ВОЗ групп высокого риска возникновения заболеваний как групп населения, имеющих высокий риск ухудшения здоровья или экономического и социального состояния.</w:t>
      </w:r>
    </w:p>
    <w:p w:rsidR="00E910AC" w:rsidRPr="0069619D" w:rsidRDefault="00E910AC" w:rsidP="0069619D">
      <w:pPr>
        <w:ind w:firstLine="677"/>
        <w:jc w:val="both"/>
        <w:rPr>
          <w:color w:val="000000"/>
        </w:rPr>
      </w:pPr>
      <w:r w:rsidRPr="0069619D">
        <w:rPr>
          <w:color w:val="000000"/>
        </w:rPr>
        <w:t>К группам онкологического риска относят группы населения, имеющие существенно повышенную вероятность развития злокачественных новообразований (ЗН) и выраженность канцерогенного эффекта при специфических условиях воздействия факторов риска.</w:t>
      </w:r>
    </w:p>
    <w:p w:rsidR="00E910AC" w:rsidRPr="0069619D" w:rsidRDefault="00E910AC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Различные факторы онкологического риска могут действовать индивидуально и </w:t>
      </w:r>
      <w:proofErr w:type="spellStart"/>
      <w:r w:rsidRPr="0069619D">
        <w:rPr>
          <w:color w:val="000000"/>
        </w:rPr>
        <w:t>сочетанно</w:t>
      </w:r>
      <w:proofErr w:type="spellEnd"/>
      <w:r w:rsidRPr="0069619D">
        <w:rPr>
          <w:color w:val="000000"/>
        </w:rPr>
        <w:t>, нередко взаимно усиливая друг друга. Их природа и характер взаимодействия определяют особенности подходов к профилактике ЗН у отдельных лиц и в группах населения. Среди многочисленных факторов онкологического риска в своей работе мы выделяем следующие группы:</w:t>
      </w:r>
    </w:p>
    <w:p w:rsidR="00E910AC" w:rsidRPr="0069619D" w:rsidRDefault="00E910AC" w:rsidP="0069619D">
      <w:pPr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69619D">
        <w:rPr>
          <w:color w:val="000000"/>
        </w:rPr>
        <w:lastRenderedPageBreak/>
        <w:t>факторы (особенности) образа жизни, включающие распространенность вредных привычек (табакокурения, злоупотребление алкоголем и пр.), характер репродуктивного поведения (особенности сексуальной жизни, количество родов и пр.) и др.;</w:t>
      </w:r>
    </w:p>
    <w:p w:rsidR="00E910AC" w:rsidRPr="0069619D" w:rsidRDefault="00E910AC" w:rsidP="0069619D">
      <w:pPr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69619D">
        <w:rPr>
          <w:color w:val="000000"/>
        </w:rPr>
        <w:t>генетически обусловленная предрасположенность к возникновению злокачественных новообразований;</w:t>
      </w:r>
    </w:p>
    <w:p w:rsidR="00E910AC" w:rsidRPr="0069619D" w:rsidRDefault="00E910AC" w:rsidP="0069619D">
      <w:pPr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69619D">
        <w:rPr>
          <w:color w:val="000000"/>
        </w:rPr>
        <w:t>производственные канцерогенные факторы, действующие на работающих в условиях производства и способные вызвать развитие профессионального онкологического заболевания;</w:t>
      </w:r>
    </w:p>
    <w:p w:rsidR="00E910AC" w:rsidRPr="0069619D" w:rsidRDefault="00E910AC" w:rsidP="0069619D">
      <w:pPr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69619D">
        <w:rPr>
          <w:color w:val="000000"/>
        </w:rPr>
        <w:t>психоэмоциональный стресс с последующей хронической депрессией.</w:t>
      </w:r>
    </w:p>
    <w:p w:rsidR="00E910AC" w:rsidRPr="0069619D" w:rsidRDefault="00E910AC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Перечисленные факторы онкологического риска формируют соответствующие группы повышенного риска возникновения злокачественных опухолей:</w:t>
      </w:r>
    </w:p>
    <w:p w:rsidR="00E910AC" w:rsidRPr="0069619D" w:rsidRDefault="00E910AC" w:rsidP="0069619D">
      <w:pPr>
        <w:numPr>
          <w:ilvl w:val="0"/>
          <w:numId w:val="6"/>
        </w:numPr>
        <w:ind w:left="0" w:firstLine="567"/>
        <w:jc w:val="both"/>
        <w:rPr>
          <w:color w:val="000000"/>
        </w:rPr>
      </w:pPr>
      <w:r w:rsidRPr="0069619D">
        <w:rPr>
          <w:color w:val="000000"/>
        </w:rPr>
        <w:t>Лица, не придерживающиеся правил здорового образа жизни</w:t>
      </w:r>
      <w:r w:rsidRPr="0069619D">
        <w:rPr>
          <w:color w:val="000000"/>
        </w:rPr>
        <w:br/>
        <w:t>этой многочисленной группе риска можно отнести значительную часть населения, которая подвергает себя опасности, связанной с тем или иным фактором риска: табакокурением, злоупотреблением алкоголем, малоподвижным образом жизни, нерациональным питанием, неупорядоченной сексуальной жизнью и т.д. (Более подробно об этих факторах и мерах профилактики см. в разделе нашего сайта </w:t>
      </w:r>
      <w:hyperlink r:id="rId8" w:history="1">
        <w:r w:rsidRPr="0069619D">
          <w:rPr>
            <w:color w:val="000000"/>
            <w:u w:val="single"/>
          </w:rPr>
          <w:t>"Для всех и для Вас тоже"</w:t>
        </w:r>
      </w:hyperlink>
      <w:r w:rsidRPr="0069619D">
        <w:rPr>
          <w:color w:val="000000"/>
        </w:rPr>
        <w:t>).</w:t>
      </w:r>
    </w:p>
    <w:p w:rsidR="00E910AC" w:rsidRPr="0069619D" w:rsidRDefault="00F41EC2" w:rsidP="0069619D">
      <w:pPr>
        <w:numPr>
          <w:ilvl w:val="0"/>
          <w:numId w:val="7"/>
        </w:numPr>
        <w:ind w:left="0" w:firstLine="567"/>
        <w:jc w:val="both"/>
        <w:rPr>
          <w:color w:val="000000"/>
        </w:rPr>
      </w:pPr>
      <w:hyperlink r:id="rId9" w:history="1">
        <w:r w:rsidR="00E910AC" w:rsidRPr="0069619D">
          <w:rPr>
            <w:color w:val="000000"/>
          </w:rPr>
          <w:t>Лица с наследственной предрасположенностью к возникновению опухолей</w:t>
        </w:r>
      </w:hyperlink>
      <w:r w:rsidR="00E910AC" w:rsidRPr="0069619D">
        <w:rPr>
          <w:color w:val="000000"/>
        </w:rPr>
        <w:br/>
        <w:t>Частота носителей генов предрасположенности среди населения пока точно не известна, но она не менее 1%. Это группа высокого онкологического риска. По современным оценкам наследственные формы составляют 5-7% от всех случаев рака. Следует сразу сказать, что речь идет не о наследовании рака, как болезни, а лишь о наследственной предрасположенности к его возникновению.</w:t>
      </w:r>
    </w:p>
    <w:p w:rsidR="00E910AC" w:rsidRPr="0069619D" w:rsidRDefault="00F41EC2" w:rsidP="0069619D">
      <w:pPr>
        <w:numPr>
          <w:ilvl w:val="0"/>
          <w:numId w:val="7"/>
        </w:numPr>
        <w:ind w:left="0" w:firstLine="567"/>
        <w:jc w:val="both"/>
        <w:rPr>
          <w:color w:val="000000"/>
        </w:rPr>
      </w:pPr>
      <w:hyperlink r:id="rId10" w:history="1">
        <w:r w:rsidR="00E910AC" w:rsidRPr="0069619D">
          <w:rPr>
            <w:color w:val="000000"/>
          </w:rPr>
          <w:t xml:space="preserve">Работники </w:t>
        </w:r>
        <w:proofErr w:type="spellStart"/>
        <w:r w:rsidR="00E910AC" w:rsidRPr="0069619D">
          <w:rPr>
            <w:color w:val="000000"/>
          </w:rPr>
          <w:t>канцерогеноопасных</w:t>
        </w:r>
        <w:proofErr w:type="spellEnd"/>
        <w:r w:rsidR="00E910AC" w:rsidRPr="0069619D">
          <w:rPr>
            <w:color w:val="000000"/>
          </w:rPr>
          <w:t xml:space="preserve"> предприятий (организаций)</w:t>
        </w:r>
      </w:hyperlink>
      <w:r w:rsidR="00E910AC" w:rsidRPr="0069619D">
        <w:rPr>
          <w:color w:val="000000"/>
        </w:rPr>
        <w:br/>
      </w:r>
      <w:proofErr w:type="spellStart"/>
      <w:r w:rsidR="00E910AC" w:rsidRPr="0069619D">
        <w:rPr>
          <w:color w:val="000000"/>
        </w:rPr>
        <w:t>Канцерогеноопасное</w:t>
      </w:r>
      <w:proofErr w:type="spellEnd"/>
      <w:r w:rsidR="00E910AC" w:rsidRPr="0069619D">
        <w:rPr>
          <w:color w:val="000000"/>
        </w:rPr>
        <w:t xml:space="preserve"> предприятие (организация) - предприятие (организация), на котором работники подвергаются или могут подвергнуться воздействию производственных канцерогенных факторов, и/или существует потенциальная опасность загрязнения окружающей среды канцерогенами.</w:t>
      </w:r>
      <w:r w:rsidR="00E910AC" w:rsidRPr="0069619D">
        <w:rPr>
          <w:color w:val="000000"/>
        </w:rPr>
        <w:br/>
        <w:t>Когда речь идет об использовании канцерогенных веществ на предприятии, в соответствии с Конвенцией МОТ 170 "О безопасности при использовании химических веществ на производстве" имеется в виду любая трудовая деятельность, при которой работник может подвергнуться воздействию химического вещества, включая: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производство химических веществ;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обращение с химическими веществами;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хранение химических веществ;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транспортировку химических веществ;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удаление и обработку отходов химических веществ;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выброс химических веществ в результате производственной деятельности;</w:t>
      </w:r>
    </w:p>
    <w:p w:rsidR="00E910AC" w:rsidRPr="0069619D" w:rsidRDefault="00E910AC" w:rsidP="0069619D">
      <w:pPr>
        <w:numPr>
          <w:ilvl w:val="1"/>
          <w:numId w:val="8"/>
        </w:numPr>
        <w:tabs>
          <w:tab w:val="clear" w:pos="1440"/>
        </w:tabs>
        <w:ind w:left="0" w:firstLine="567"/>
        <w:jc w:val="both"/>
        <w:rPr>
          <w:color w:val="000000"/>
        </w:rPr>
      </w:pPr>
      <w:r w:rsidRPr="0069619D">
        <w:rPr>
          <w:color w:val="000000"/>
        </w:rPr>
        <w:t>эксплуатацию, ремонт и очистку химического оборудования и контейнеров.</w:t>
      </w:r>
    </w:p>
    <w:p w:rsidR="00E910AC" w:rsidRPr="0069619D" w:rsidRDefault="00F41EC2" w:rsidP="0069619D">
      <w:pPr>
        <w:numPr>
          <w:ilvl w:val="0"/>
          <w:numId w:val="8"/>
        </w:numPr>
        <w:ind w:left="0" w:firstLine="567"/>
        <w:jc w:val="both"/>
        <w:rPr>
          <w:color w:val="000000"/>
        </w:rPr>
      </w:pPr>
      <w:hyperlink r:id="rId11" w:history="1">
        <w:r w:rsidR="00E910AC" w:rsidRPr="0069619D">
          <w:rPr>
            <w:color w:val="000000"/>
          </w:rPr>
          <w:t>Лица, перенесшие сильный психоэмоциональный стресс</w:t>
        </w:r>
      </w:hyperlink>
      <w:r w:rsidR="00E910AC" w:rsidRPr="0069619D">
        <w:rPr>
          <w:color w:val="000000"/>
        </w:rPr>
        <w:br/>
        <w:t>"К настоящему времени большинство исследователей сходится во мнении, что чрезмерный стресс, возникающий в конфликтных или безвыходных ситуациях и сопровождающийся депрессией, чувством безнадежности или отчаяния, предшествует и с высокой степенью достоверности обуславливает возникновение многих злокачественных новообразований". В условиях, сложившихся в нашей стране в последние 15-20 лет, следует признать актуальным формирование в числе групп повышенного онкологического риска группы лиц, перенесших особенно сильное психоэмоциональное потрясение. Исследования, проведенные ГНИЦ профилактической медицины, показали, что в состоянии среднего и высокого уровня хронического стресса в России проживает примерно 70% населения. По данным обследования национальной представительной выборки в России 46% населения страдает депрессией (34% мужчин и 52% женщин).</w:t>
      </w:r>
    </w:p>
    <w:p w:rsidR="00E910AC" w:rsidRPr="0069619D" w:rsidRDefault="00E910AC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Следует подчеркнуть, что в конкретных условиях каждого региона может оказаться актуальным формирование групп риска с применением других критериев.</w:t>
      </w:r>
    </w:p>
    <w:p w:rsidR="00E910AC" w:rsidRPr="0069619D" w:rsidRDefault="00E910AC" w:rsidP="0069619D">
      <w:pPr>
        <w:ind w:firstLine="567"/>
        <w:jc w:val="both"/>
        <w:rPr>
          <w:color w:val="000000"/>
        </w:rPr>
      </w:pPr>
    </w:p>
    <w:p w:rsidR="00EE15D3" w:rsidRPr="0069619D" w:rsidRDefault="00EE15D3" w:rsidP="0069619D">
      <w:pPr>
        <w:numPr>
          <w:ilvl w:val="1"/>
          <w:numId w:val="20"/>
        </w:numPr>
        <w:jc w:val="both"/>
        <w:rPr>
          <w:b/>
        </w:rPr>
      </w:pPr>
      <w:r w:rsidRPr="0069619D">
        <w:rPr>
          <w:b/>
        </w:rPr>
        <w:t xml:space="preserve">Методы диагностики злокачественных опухолей. </w:t>
      </w:r>
    </w:p>
    <w:p w:rsidR="00087323" w:rsidRPr="0069619D" w:rsidRDefault="00087323" w:rsidP="0069619D">
      <w:pPr>
        <w:jc w:val="both"/>
        <w:rPr>
          <w:b/>
        </w:rPr>
      </w:pPr>
    </w:p>
    <w:p w:rsidR="00087323" w:rsidRPr="0069619D" w:rsidRDefault="00087323" w:rsidP="0069619D">
      <w:pPr>
        <w:jc w:val="both"/>
        <w:rPr>
          <w:color w:val="000000"/>
        </w:rPr>
      </w:pPr>
      <w:r w:rsidRPr="0069619D">
        <w:rPr>
          <w:b/>
          <w:bCs/>
          <w:color w:val="000000"/>
        </w:rPr>
        <w:t>Основные этапы обследования больных с подозрением на злокачественное новообразование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lastRenderedPageBreak/>
        <w:t>Семиотика рака. В онкологии клинический анамнез и симптомы злокачественных новообразований делятся на три группы.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Первичные симптомы. </w:t>
      </w:r>
      <w:r w:rsidRPr="0069619D">
        <w:rPr>
          <w:color w:val="000000"/>
        </w:rPr>
        <w:t>Их клинические проявления связаны с непосредственным (локальным) воздействием опухоли на орган, в котором она развивается. Наиболее демонстративны первичные симптомы при визуальных формах злокачественных новообразований (видимые опухоли кожи, пальпируемая опухоль мягких тканей, молочной железы).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Вторичные симптомы </w:t>
      </w:r>
      <w:r w:rsidRPr="0069619D">
        <w:rPr>
          <w:color w:val="000000"/>
        </w:rPr>
        <w:t xml:space="preserve">В основе их патогенеза лежат механизмы, обусловленные местным распространением самой опухоли на соседние органы и структуры {сосуды, нервные стволы и т.д.) или ее </w:t>
      </w:r>
      <w:proofErr w:type="spellStart"/>
      <w:r w:rsidRPr="0069619D">
        <w:rPr>
          <w:color w:val="000000"/>
        </w:rPr>
        <w:t>лимфо</w:t>
      </w:r>
      <w:proofErr w:type="spellEnd"/>
      <w:r w:rsidRPr="0069619D">
        <w:rPr>
          <w:color w:val="000000"/>
        </w:rPr>
        <w:t>- и гематогенных метастазов и развитием в зоне опухоли вторичной инфекции. В качестве примера можно назвать такой симптом при раке легкого или щитовидной железы, как осиплость голоса вследствие сдавления метастазами и/или прорастания самой опухолью возвратного гортанного нерва.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Общие симптомы </w:t>
      </w:r>
      <w:r w:rsidRPr="0069619D">
        <w:rPr>
          <w:color w:val="000000"/>
        </w:rPr>
        <w:t xml:space="preserve">являются вполне предсказуемыми последствиями системных </w:t>
      </w:r>
      <w:proofErr w:type="spellStart"/>
      <w:r w:rsidRPr="0069619D">
        <w:rPr>
          <w:color w:val="000000"/>
        </w:rPr>
        <w:t>неметастатических</w:t>
      </w:r>
      <w:proofErr w:type="spellEnd"/>
      <w:r w:rsidRPr="0069619D">
        <w:rPr>
          <w:color w:val="000000"/>
        </w:rPr>
        <w:t xml:space="preserve"> воздействий злокачественного роста. К ним относятся такие симптомы, как немотивированная слабость, быстрая утомляемость, гипертермия, анорексия, потеря массы тела, признаки депрессии, анемия и т.д.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b/>
          <w:bCs/>
          <w:i/>
          <w:iCs/>
          <w:color w:val="000000"/>
        </w:rPr>
        <w:t xml:space="preserve">Осмотр </w:t>
      </w:r>
      <w:r w:rsidRPr="0069619D">
        <w:rPr>
          <w:color w:val="000000"/>
        </w:rPr>
        <w:t>больного является важной составной частью постановки диагноза злокачественной опухоли.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Клинические феномены злокачественных опухолей как терминологическое определение позволяет объяснить патогенез наиболее важных для диагностики симптомов, представить понятной, логически обоснованной и легко воспринимаемой клиническую картину большинства опухолей.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 xml:space="preserve">Феномен </w:t>
      </w:r>
      <w:proofErr w:type="spellStart"/>
      <w:r w:rsidRPr="0069619D">
        <w:rPr>
          <w:i/>
          <w:iCs/>
          <w:color w:val="000000"/>
        </w:rPr>
        <w:t>обтурации</w:t>
      </w:r>
      <w:proofErr w:type="spellEnd"/>
      <w:r w:rsidRPr="0069619D">
        <w:rPr>
          <w:color w:val="000000"/>
        </w:rPr>
        <w:t xml:space="preserve">. Наблюдается при раке большинства полых и некоторых паренхиматозных органов. Наиболее типичными проявлениями феномена являются; дисфагия; </w:t>
      </w:r>
      <w:proofErr w:type="spellStart"/>
      <w:r w:rsidRPr="0069619D">
        <w:rPr>
          <w:color w:val="000000"/>
        </w:rPr>
        <w:t>обтурационная</w:t>
      </w:r>
      <w:proofErr w:type="spellEnd"/>
      <w:r w:rsidRPr="0069619D">
        <w:rPr>
          <w:color w:val="000000"/>
        </w:rPr>
        <w:t xml:space="preserve"> кишечная непроходимость; </w:t>
      </w:r>
      <w:proofErr w:type="spellStart"/>
      <w:r w:rsidRPr="0069619D">
        <w:rPr>
          <w:color w:val="000000"/>
        </w:rPr>
        <w:t>стенозпривратника</w:t>
      </w:r>
      <w:proofErr w:type="spellEnd"/>
      <w:r w:rsidRPr="0069619D">
        <w:rPr>
          <w:color w:val="000000"/>
        </w:rPr>
        <w:t>; острая задержка мочи (при раке предстательной железы); ателектаз легкого; механическая желтуха.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Феномен деструкции </w:t>
      </w:r>
      <w:r w:rsidRPr="0069619D">
        <w:rPr>
          <w:color w:val="000000"/>
        </w:rPr>
        <w:t>обусловлен эрозивно-деструктивным ростом и распадом вследствие некроза опухоли или травмой, наносимой хрупким опухолевым массам твердым содержимым органа или какими-либо механическими факторами и сопровождается повреждением сосудов (чаще мелких). Феномен деструкции и обусловленное им кровотечение могут проявляться следующими симптомами: примесь крови в кале (рак ободочной и прямой кишки); гематурия (рак почки и мочевого пузыря); кровохарканье (рак легкого); кровавая рвота, мелена и скрытая кровь в кале (рак пищевода и желудка); кровянистые выделения из влагалища (рак шейки и тела матки).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Феномен </w:t>
      </w:r>
      <w:r w:rsidRPr="0069619D">
        <w:rPr>
          <w:i/>
          <w:iCs/>
          <w:color w:val="000000"/>
        </w:rPr>
        <w:t>компрессии</w:t>
      </w:r>
      <w:r w:rsidRPr="0069619D">
        <w:rPr>
          <w:color w:val="000000"/>
        </w:rPr>
        <w:t xml:space="preserve"> отражает клинику давления опухоли на нервные стволы, окружающие органы и ткани. И доброкачественные, и злокачественные опухоли занимают пространство, </w:t>
      </w:r>
      <w:r w:rsidRPr="0069619D">
        <w:rPr>
          <w:rFonts w:ascii="Cambria Math" w:hAnsi="Cambria Math"/>
          <w:color w:val="000000"/>
        </w:rPr>
        <w:t>≪</w:t>
      </w:r>
      <w:r w:rsidRPr="0069619D">
        <w:rPr>
          <w:color w:val="000000"/>
        </w:rPr>
        <w:t>отбирая</w:t>
      </w:r>
      <w:r w:rsidRPr="0069619D">
        <w:rPr>
          <w:rFonts w:ascii="Cambria Math" w:hAnsi="Cambria Math"/>
          <w:color w:val="000000"/>
        </w:rPr>
        <w:t>≫</w:t>
      </w:r>
      <w:r w:rsidRPr="0069619D">
        <w:rPr>
          <w:color w:val="000000"/>
        </w:rPr>
        <w:t xml:space="preserve"> его у нормальных тканей, Если потеря пространства происходит за счет фиброзной или жировой ткани, то местный механический эффект может быть незначительным. Однако там, где стромы мало или орган заключен в костную ткань, эффект сдавления растущей опухолью проявляется рано и часто достаточно выражен. Наиболее характерны для данного феномена боль и нарушение функции. Боль - носит постоянный характер, развивается постепенно от мало ощутимой до нестерпимой.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Феномен </w:t>
      </w:r>
      <w:r w:rsidRPr="0069619D">
        <w:rPr>
          <w:i/>
          <w:iCs/>
          <w:color w:val="000000"/>
        </w:rPr>
        <w:t>интоксикации</w:t>
      </w:r>
      <w:r w:rsidRPr="0069619D">
        <w:rPr>
          <w:color w:val="000000"/>
        </w:rPr>
        <w:t xml:space="preserve">. Симптомы интоксикации характерны для </w:t>
      </w:r>
      <w:proofErr w:type="spellStart"/>
      <w:proofErr w:type="gramStart"/>
      <w:r w:rsidRPr="0069619D">
        <w:rPr>
          <w:color w:val="000000"/>
        </w:rPr>
        <w:t>опухолей,внутренних</w:t>
      </w:r>
      <w:proofErr w:type="spellEnd"/>
      <w:proofErr w:type="gramEnd"/>
      <w:r w:rsidRPr="0069619D">
        <w:rPr>
          <w:color w:val="000000"/>
        </w:rPr>
        <w:t xml:space="preserve"> органов и наиболее выражены при раке желудка, поджелудочной железы и печени.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Наиболее типичными симптомами интоксикации являются общая слабость, похудение, потеря аппетита, которые нередко служат основанием для обращения больного за медицинской помощью.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Феномен опухолевидного образования</w:t>
      </w:r>
      <w:r w:rsidRPr="0069619D">
        <w:rPr>
          <w:color w:val="000000"/>
        </w:rPr>
        <w:t>. Наличие видимого или прощупываемого опухолевидного образования (молочная железа, мягкие ткани и др.) является наиболее достоверным признаком злокачественного новообразования и лишь условно может быть отнесено к числу феноменов, вызывающих появление клинических симптомов. Доступная пальпации раковая опухоль независимо от формы роста чаще безболезненная, плотной консистенции, поверхность ее бугриста, подвижная, пока не прорастает в кости или неподвижные органы и ткани.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Другие феномены опухоли. Семиотика злокачественных новообразований не исчерпываются симптомами, описанными пятью феноменами, и может быть также обусловлена другими факторами.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lastRenderedPageBreak/>
        <w:t xml:space="preserve">1. Нарушения специфических функций организма. Характерны для многих злокачественных новообразований, но наиболее ярко они проявляется при опухолях желез внутренней секреции: паращитовидных желез - </w:t>
      </w:r>
      <w:proofErr w:type="spellStart"/>
      <w:r w:rsidRPr="0069619D">
        <w:rPr>
          <w:color w:val="000000"/>
        </w:rPr>
        <w:t>гиперпаратиреоидизм</w:t>
      </w:r>
      <w:proofErr w:type="spellEnd"/>
      <w:r w:rsidRPr="0069619D">
        <w:rPr>
          <w:color w:val="000000"/>
        </w:rPr>
        <w:t xml:space="preserve">; ин- </w:t>
      </w:r>
      <w:proofErr w:type="spellStart"/>
      <w:r w:rsidRPr="0069619D">
        <w:rPr>
          <w:color w:val="000000"/>
        </w:rPr>
        <w:t>супярного</w:t>
      </w:r>
      <w:proofErr w:type="spellEnd"/>
      <w:r w:rsidRPr="0069619D">
        <w:rPr>
          <w:color w:val="000000"/>
        </w:rPr>
        <w:t xml:space="preserve"> аппарата поджелудочной железы - гипогликемия; надпочечников – артериальная гипертензия; яичников - симптомы вирилизации или феминизации; гипофиза - ожирение, инволюция половых органов и молочных желез.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2 Предшествующие заболевания. Обычно они затушевывают симптомы и затрудняют распознавание опухоли. Иллюстрацией может служить рак желудка, возникший на фоне хронического гастрита или язвенной болезни.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3 Присоединение инфекции. Чаще наблюдается при распадающихся и изъязвленных опухолях и проявляется повышением температуры, изменениями картины крови. Наиболее существенное влияние на клиническую картину присоединившаяся инфекция оказывает при раке легкого. Повышение температуры далеко не всегда обусловлено присоединением инфекции. В некоторых случаях оно вызвано некрозом опухоли, в других - например, при лимфогранулематозе, причина лихорадки остается неясной.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Обращают внимание на состояние больного, его поведение, внешний вид. окраску кожных покровов, склер, слизистых оболочек.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Главным правилом при обследовании больного с подозрением на наличие онкологической патологии должно быть полноценный </w:t>
      </w:r>
      <w:proofErr w:type="spellStart"/>
      <w:r w:rsidRPr="0069619D">
        <w:rPr>
          <w:color w:val="000000"/>
        </w:rPr>
        <w:t>посистемный</w:t>
      </w:r>
      <w:proofErr w:type="spellEnd"/>
      <w:r w:rsidRPr="0069619D">
        <w:rPr>
          <w:color w:val="000000"/>
        </w:rPr>
        <w:t xml:space="preserve"> осмотр, а не только осмотр пораженной области, так как выявляемое локальное поражение может быть отдаленными метастазами опухоли другого органа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Обращается внимание на тембр голоса больного – увеличенные </w:t>
      </w:r>
      <w:proofErr w:type="spellStart"/>
      <w:r w:rsidRPr="0069619D">
        <w:rPr>
          <w:color w:val="000000"/>
        </w:rPr>
        <w:t>паратрахеальные</w:t>
      </w:r>
      <w:proofErr w:type="spellEnd"/>
      <w:r w:rsidRPr="0069619D">
        <w:rPr>
          <w:color w:val="000000"/>
        </w:rPr>
        <w:t xml:space="preserve"> лимфатические узлы могут привести к парезу возвратного нерва и охриплости, осиплости голоса. Изменение походки и позы </w:t>
      </w:r>
      <w:proofErr w:type="spellStart"/>
      <w:r w:rsidRPr="0069619D">
        <w:rPr>
          <w:color w:val="000000"/>
        </w:rPr>
        <w:t>казывает</w:t>
      </w:r>
      <w:proofErr w:type="spellEnd"/>
      <w:r w:rsidRPr="0069619D">
        <w:rPr>
          <w:color w:val="000000"/>
        </w:rPr>
        <w:t xml:space="preserve"> на возможное поражение костей таза, конечностей, позвоночника. При сдавлении опухолью полых вен могут быть заметны расширенные и застойные вены брюшной и грудной стенок. В некоторых случаях можно визуально определить опухоль в брюшной полости или изменение перистальтики (стеноз привратника или толстой кишки).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Собственно </w:t>
      </w:r>
      <w:proofErr w:type="spellStart"/>
      <w:r w:rsidRPr="0069619D">
        <w:rPr>
          <w:color w:val="000000"/>
        </w:rPr>
        <w:t>физикальное</w:t>
      </w:r>
      <w:proofErr w:type="spellEnd"/>
      <w:r w:rsidRPr="0069619D">
        <w:rPr>
          <w:color w:val="000000"/>
        </w:rPr>
        <w:t xml:space="preserve"> обследование больного можно начинать с пораженной области и зоны возможного регионарного метастазирования, что на ранних стадиях злокачественного процесса может дать мало объективной информации, за исключением случаев наружных локализаций опухолей (кожа, молочная железа, полость рта и др.), когда уже при начальных формах имеются изменения.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Пальпация </w:t>
      </w:r>
      <w:r w:rsidRPr="0069619D">
        <w:rPr>
          <w:color w:val="000000"/>
        </w:rPr>
        <w:t xml:space="preserve">дает ценную информацию о расположении, размерах, консистенции, подвижности опухоли, ее взаимоотношении с окружающими структурами. Для злокачественной опухоли характерны бугристая поверхность, плотная консистенция, как правило, безболезненность и более четкая форма и границы затвердения, чем, например, в очаге воспалительного происхождения. Обязательной является пальпация всех групп периферических лимфатических узлов (подчелюстные, шейные, над- и подключичные, подмышечные, паховые). В норме лимфоузлы мягкие, небольших размеров (до 1 см), овальной формы, подвижные, безболезненные. Метастатические лимфоузлы увеличены в размерах, круглые, плотные, иногда бугристые, чаще спаянные с окружающими тканями и другими узлами, безболезненные (в отличие от </w:t>
      </w:r>
      <w:proofErr w:type="spellStart"/>
      <w:r w:rsidRPr="0069619D">
        <w:rPr>
          <w:color w:val="000000"/>
        </w:rPr>
        <w:t>воспалительно</w:t>
      </w:r>
      <w:proofErr w:type="spellEnd"/>
      <w:r w:rsidRPr="0069619D">
        <w:rPr>
          <w:color w:val="000000"/>
        </w:rPr>
        <w:t xml:space="preserve"> измененных), иногда располагаются цепочкой. Пальпацию лимфоузлов следует проводить в положении больного как стоя, так и лежа, рекомендуется одновременная пальпация обеими руками симметричных сторон. Обязательна пальпация брюшной полости и особенно печени, ввиду частой локализации в ней метастазов. Печень, пораженная метастазами, увеличена, бугриста, плотна, безболезненна. Кроме того, следует обратить внимание на наличие или отсутствие в брюшной полости асцитической жидкости и опухолевых образований. Частое метастазирование в кости (рак легкого, молочной железы, предстательной железы) заставляет внимательно обследовать скелет, обращая внимание на болезненность в области </w:t>
      </w:r>
      <w:proofErr w:type="spellStart"/>
      <w:r w:rsidRPr="0069619D">
        <w:rPr>
          <w:color w:val="000000"/>
        </w:rPr>
        <w:t>остистыхотростков</w:t>
      </w:r>
      <w:proofErr w:type="spellEnd"/>
      <w:r w:rsidRPr="0069619D">
        <w:rPr>
          <w:color w:val="000000"/>
        </w:rPr>
        <w:t xml:space="preserve"> позвонков, подвижность суставов.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Перкуссия </w:t>
      </w:r>
      <w:r w:rsidRPr="0069619D">
        <w:rPr>
          <w:color w:val="000000"/>
        </w:rPr>
        <w:t xml:space="preserve">применяется для определения границ опухоли, ее консистенции, наличия свободной жидкости в брюшной и плевральной полостях. Для выявления дополнительных симптомов при раке </w:t>
      </w:r>
      <w:proofErr w:type="spellStart"/>
      <w:r w:rsidRPr="0069619D">
        <w:rPr>
          <w:color w:val="000000"/>
        </w:rPr>
        <w:t>желудочно</w:t>
      </w:r>
      <w:proofErr w:type="spellEnd"/>
      <w:r w:rsidRPr="0069619D">
        <w:rPr>
          <w:color w:val="000000"/>
        </w:rPr>
        <w:t xml:space="preserve"> кишечного тракта, легочной </w:t>
      </w:r>
      <w:proofErr w:type="spellStart"/>
      <w:r w:rsidRPr="0069619D">
        <w:rPr>
          <w:color w:val="000000"/>
        </w:rPr>
        <w:t>онкопатологии</w:t>
      </w:r>
      <w:proofErr w:type="spellEnd"/>
      <w:r w:rsidRPr="0069619D">
        <w:rPr>
          <w:color w:val="000000"/>
        </w:rPr>
        <w:t xml:space="preserve"> незаменимым методом является </w:t>
      </w:r>
      <w:r w:rsidRPr="0069619D">
        <w:rPr>
          <w:i/>
          <w:iCs/>
          <w:color w:val="000000"/>
        </w:rPr>
        <w:t>аускультация.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Оценка жалоб, данных анамнеза и результаты </w:t>
      </w:r>
      <w:proofErr w:type="spellStart"/>
      <w:r w:rsidRPr="0069619D">
        <w:rPr>
          <w:color w:val="000000"/>
        </w:rPr>
        <w:t>физикального</w:t>
      </w:r>
      <w:proofErr w:type="spellEnd"/>
      <w:r w:rsidRPr="0069619D">
        <w:rPr>
          <w:color w:val="000000"/>
        </w:rPr>
        <w:t xml:space="preserve"> исследования наряду с лабораторно функциональными тестами позволяет получить информацию об общем состоянии пациента. </w:t>
      </w:r>
      <w:r w:rsidRPr="0069619D">
        <w:rPr>
          <w:color w:val="000000"/>
        </w:rPr>
        <w:lastRenderedPageBreak/>
        <w:t>В связи с этим, необходимо указать, что в онкологии общая оценка соматического состояния больных позволяет сформировать представление об уровне функционирования систем организма.</w:t>
      </w:r>
    </w:p>
    <w:p w:rsidR="00087323" w:rsidRPr="0069619D" w:rsidRDefault="00087323" w:rsidP="0069619D">
      <w:pPr>
        <w:tabs>
          <w:tab w:val="num" w:pos="284"/>
          <w:tab w:val="num" w:pos="1440"/>
        </w:tabs>
        <w:jc w:val="both"/>
        <w:rPr>
          <w:b/>
        </w:rPr>
      </w:pPr>
    </w:p>
    <w:p w:rsidR="00EE15D3" w:rsidRPr="0069619D" w:rsidRDefault="00EE15D3" w:rsidP="0069619D">
      <w:pPr>
        <w:tabs>
          <w:tab w:val="num" w:pos="284"/>
          <w:tab w:val="num" w:pos="1440"/>
        </w:tabs>
        <w:jc w:val="both"/>
      </w:pPr>
      <w:r w:rsidRPr="0069619D">
        <w:rPr>
          <w:b/>
        </w:rPr>
        <w:t>Клинические методы исследований: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 xml:space="preserve">жалобы, сбор анамнеза (изменение голоса, пищевых привычек, потеря аппетита, необъяснимое повышение температуры, </w:t>
      </w:r>
      <w:proofErr w:type="spellStart"/>
      <w:r w:rsidRPr="0069619D">
        <w:t>гиперсаливация</w:t>
      </w:r>
      <w:proofErr w:type="spellEnd"/>
      <w:r w:rsidRPr="0069619D">
        <w:t xml:space="preserve">, дисфагия, боль, слабость, утомляемость, кровь в </w:t>
      </w:r>
      <w:proofErr w:type="spellStart"/>
      <w:proofErr w:type="gramStart"/>
      <w:r w:rsidRPr="0069619D">
        <w:t>биолог.жидкостях</w:t>
      </w:r>
      <w:proofErr w:type="spellEnd"/>
      <w:proofErr w:type="gramEnd"/>
      <w:r w:rsidRPr="0069619D">
        <w:t xml:space="preserve">), и общеклиническое исследование больного.  (осмотр, пальпация, перкуссия, аускультация) </w:t>
      </w:r>
    </w:p>
    <w:p w:rsidR="00087323" w:rsidRPr="0069619D" w:rsidRDefault="00087323" w:rsidP="0069619D">
      <w:pPr>
        <w:ind w:firstLine="567"/>
        <w:jc w:val="both"/>
        <w:rPr>
          <w:b/>
          <w:bCs/>
          <w:color w:val="000000"/>
        </w:rPr>
      </w:pPr>
      <w:r w:rsidRPr="0069619D">
        <w:rPr>
          <w:b/>
          <w:bCs/>
          <w:color w:val="000000"/>
        </w:rPr>
        <w:t>Особенности сбора анамнеза и объективного осмотра у пациентов с подозрением на онкологическое заболевание.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Обследование онкологических больных должно носить строго систематический и последовательный характер. Важнейшее значение придается анализу жалоб и сбору анамнеза, при этом не должна быть упущена ни одна деталь.</w:t>
      </w:r>
      <w:r w:rsidRPr="0069619D">
        <w:rPr>
          <w:color w:val="000000"/>
        </w:rPr>
        <w:tab/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b/>
          <w:bCs/>
          <w:color w:val="000000"/>
        </w:rPr>
        <w:t>Опрос больного.</w:t>
      </w:r>
      <w:r w:rsidRPr="0069619D">
        <w:rPr>
          <w:color w:val="000000"/>
        </w:rPr>
        <w:t xml:space="preserve"> Знакомство врача и больного начинается с оценки жалоб. Врач должен внимательно выслушать больного, стараясь не перебивать его, а лишь помочь наводящими вопросами. Особенно важны тщательность и внимательность опроса больного для постановки диагноза злокачественной опухоли внутренних локализаций. Необходимо помнить, что на ранних стадиях развития злокачественной опухоли больной может и не предъявлять определенных жалоб, за исключением лиц, имеющих длительное время пред опухолевые заболевания того или иного органа. Обращая внимание на боль, надо не только уточнять ее локализацию и иррадиацию, но и отмечать изменение характера, ее сезонность и длительность. В то же время следует помнить, что боль не характерна для раннего рака и более свойственна далеко зашедшему процессу. При наличии патологических симптомов со стороны отдельных органов необходимо углубить опрос для выявления характерных новообразованию признаков заболевания (например, наличия крови в мокроте, моче или кале, увеличения регионарных лимфатических узлов и </w:t>
      </w:r>
      <w:proofErr w:type="spellStart"/>
      <w:r w:rsidRPr="0069619D">
        <w:rPr>
          <w:color w:val="000000"/>
        </w:rPr>
        <w:t>т.д</w:t>
      </w:r>
      <w:proofErr w:type="spellEnd"/>
      <w:r w:rsidRPr="0069619D">
        <w:rPr>
          <w:color w:val="000000"/>
        </w:rPr>
        <w:t>). Настораживать врача должны появившиеся на фоне полного благополучия утомляемость, сонливость, потеря интереса к окружающему, снижение работоспособности и т.д. (так называемые малые симптомы злокачественного поражения.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В плане онкологической грамотности врача на мысль о злокачественной опухоли могут навести следующие симптомы: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1) потеря интереса к окружающему, немотивированные изменения самочувствия, например, повышенная утомляемость при неизмененном режиме труда и быта, сонливость, снижение работоспособности;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2) изменение пищевых привычек, появление отвращения к какой-либо пище, запаху: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3) ухудшение или изменение аппетита, отсутствие удовлетворения от принятой пищи, от акта дефекации;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4) немотивированное похудение;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5) изменение голоса, характера кашля;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6) ощущение прогрессирующей слабости;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7) появление стойких болей в грудной клетке или в животе;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8) необъяснимое повышение температуры тела;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9) </w:t>
      </w:r>
      <w:proofErr w:type="spellStart"/>
      <w:r w:rsidRPr="0069619D">
        <w:rPr>
          <w:color w:val="000000"/>
        </w:rPr>
        <w:t>анемизация</w:t>
      </w:r>
      <w:proofErr w:type="spellEnd"/>
      <w:r w:rsidRPr="0069619D">
        <w:rPr>
          <w:color w:val="000000"/>
        </w:rPr>
        <w:t xml:space="preserve">;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10) повышенная саливация, появление дисфагии </w:t>
      </w:r>
      <w:proofErr w:type="spellStart"/>
      <w:r w:rsidRPr="0069619D">
        <w:rPr>
          <w:color w:val="000000"/>
        </w:rPr>
        <w:t>ипи</w:t>
      </w:r>
      <w:proofErr w:type="spellEnd"/>
      <w:r w:rsidRPr="0069619D">
        <w:rPr>
          <w:color w:val="000000"/>
        </w:rPr>
        <w:t xml:space="preserve"> необычных ощущений при глотании пищи.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ab/>
      </w:r>
      <w:r w:rsidRPr="0069619D">
        <w:rPr>
          <w:b/>
          <w:bCs/>
          <w:color w:val="000000"/>
        </w:rPr>
        <w:t>Анамнез</w:t>
      </w:r>
      <w:r w:rsidRPr="0069619D">
        <w:rPr>
          <w:color w:val="000000"/>
        </w:rPr>
        <w:t xml:space="preserve">. Следующий этап опроса - сбор анамнеза (естественного, забытого и утерянного), который у онкологического больного обычно </w:t>
      </w:r>
      <w:proofErr w:type="spellStart"/>
      <w:r w:rsidRPr="0069619D">
        <w:rPr>
          <w:color w:val="000000"/>
        </w:rPr>
        <w:t>непродолжительныйна</w:t>
      </w:r>
      <w:proofErr w:type="spellEnd"/>
      <w:r w:rsidRPr="0069619D">
        <w:rPr>
          <w:color w:val="000000"/>
        </w:rPr>
        <w:t xml:space="preserve"> фоне непрерывного нарастания симптомов. Однако следует иметь в виду, что при развитии рака на фоне хронического процесса или доброкачественной опухоли анамнез заболевания может быть многолетним. Каждый из стандартных «пунктов» расспроса у этой категории больных приобретает особый смысл.  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 xml:space="preserve">Естественный анамнез </w:t>
      </w:r>
      <w:proofErr w:type="gramStart"/>
      <w:r w:rsidRPr="0069619D">
        <w:rPr>
          <w:i/>
          <w:iCs/>
          <w:color w:val="000000"/>
        </w:rPr>
        <w:t>- </w:t>
      </w:r>
      <w:r w:rsidRPr="0069619D">
        <w:rPr>
          <w:color w:val="000000"/>
        </w:rPr>
        <w:t>это</w:t>
      </w:r>
      <w:proofErr w:type="gramEnd"/>
      <w:r w:rsidRPr="0069619D">
        <w:rPr>
          <w:color w:val="000000"/>
        </w:rPr>
        <w:t xml:space="preserve"> то, что пациент рассказывает сам о своей болезни: начало и динамику развития заболевания, возможные, по мнению больного, причины его возникновения, наличие пред опухолевых заболеваний и т.д.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Забытый анамнез - </w:t>
      </w:r>
      <w:r w:rsidRPr="0069619D">
        <w:rPr>
          <w:color w:val="000000"/>
        </w:rPr>
        <w:t>это те дополнительные сведения, которые больной сообщает, отвечая на уточняющие вопросы по поводу настоящего заболевания (дата обращения, проведенное обследова</w:t>
      </w:r>
      <w:r w:rsidRPr="0069619D">
        <w:rPr>
          <w:color w:val="000000"/>
        </w:rPr>
        <w:lastRenderedPageBreak/>
        <w:t>ние и лечение), перенесенных заболеваний, которые могут служить фоном для развития опухоли, профессии, наследственной предрасположенности к онкозаболеваниям.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i/>
          <w:iCs/>
          <w:color w:val="000000"/>
        </w:rPr>
        <w:t>Утерянный анамнез </w:t>
      </w:r>
      <w:r w:rsidRPr="0069619D">
        <w:rPr>
          <w:color w:val="000000"/>
        </w:rPr>
        <w:t>- это дополнительные данные, полученные из медицинской документации, имеющейся на руках у больного или из амбулаторной карты.</w:t>
      </w:r>
    </w:p>
    <w:p w:rsidR="00087323" w:rsidRPr="0069619D" w:rsidRDefault="00087323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Следует обратить внимание на:</w:t>
      </w:r>
    </w:p>
    <w:p w:rsidR="00087323" w:rsidRPr="0069619D" w:rsidRDefault="00087323" w:rsidP="0069619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iCs/>
          <w:color w:val="000000"/>
        </w:rPr>
      </w:pPr>
      <w:r w:rsidRPr="0069619D">
        <w:rPr>
          <w:i/>
          <w:iCs/>
          <w:color w:val="000000"/>
        </w:rPr>
        <w:t>Место рождения пациента</w:t>
      </w:r>
      <w:r w:rsidRPr="0069619D">
        <w:rPr>
          <w:color w:val="000000"/>
        </w:rPr>
        <w:t xml:space="preserve">, возраст родителей при рождении. Какие учебные заведения окончил? </w:t>
      </w:r>
      <w:r w:rsidRPr="0069619D">
        <w:rPr>
          <w:i/>
          <w:iCs/>
          <w:color w:val="000000"/>
        </w:rPr>
        <w:t>Трудовая жизнь,</w:t>
      </w:r>
      <w:r w:rsidRPr="0069619D">
        <w:rPr>
          <w:color w:val="000000"/>
        </w:rPr>
        <w:t> последовательная смена профессий и места работы, режим труда (по сменам - в различное время суток, связан с частыми командировками, ненормированный и т. д.), наличие и характер профессиональных вредностей (повышенная или пониженная температура, сквозняки, повышенная влажность и загрязненность воздуха на рабочем месте, контакт с вредными веществами, наличие шума, вибрации, воздействия электромагнитным полем и т.д.). Положение тела при работе, характер и интенсивность мышечных усилий. Прохождение воинской службы, участие в Великой Отечественной Войне, выполнении интернационального долга в Афганистане, участие в контртеррористических операциях, в ликвидации последствий аварий на АЭС, химических производствах – все может подсказать о наличии экологического и профессионального риска онкозаболевания.</w:t>
      </w:r>
    </w:p>
    <w:p w:rsidR="00087323" w:rsidRPr="0069619D" w:rsidRDefault="00087323" w:rsidP="0069619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color w:val="000000"/>
        </w:rPr>
      </w:pPr>
      <w:r w:rsidRPr="0069619D">
        <w:rPr>
          <w:i/>
          <w:iCs/>
          <w:color w:val="000000"/>
        </w:rPr>
        <w:t xml:space="preserve">Время наступления полового созревания, </w:t>
      </w:r>
      <w:r w:rsidRPr="0069619D">
        <w:rPr>
          <w:color w:val="000000"/>
        </w:rPr>
        <w:t xml:space="preserve">состояние репродуктивной  функции в настоящее время, наличие и своевременность возрастных изменений (климакс и др.), </w:t>
      </w:r>
      <w:r w:rsidRPr="0069619D">
        <w:rPr>
          <w:i/>
          <w:iCs/>
          <w:color w:val="000000"/>
        </w:rPr>
        <w:t xml:space="preserve">вредные привычки и пристрастия, </w:t>
      </w:r>
    </w:p>
    <w:p w:rsidR="00087323" w:rsidRPr="0069619D" w:rsidRDefault="00087323" w:rsidP="0069619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color w:val="000000"/>
        </w:rPr>
      </w:pPr>
      <w:r w:rsidRPr="0069619D">
        <w:rPr>
          <w:i/>
          <w:iCs/>
          <w:color w:val="000000"/>
        </w:rPr>
        <w:t>Перенесенные заболевания </w:t>
      </w:r>
      <w:r w:rsidRPr="0069619D">
        <w:rPr>
          <w:color w:val="000000"/>
        </w:rPr>
        <w:t>в хронологическом порядке, начиная с детского возраста. Здесь не следует ограничиваться названием болезни, необходимо кратко расспросить о клинической картине и убедиться, что она соответствует данному диагнозу. Указываются тяжесть и продолжительность болезни, осложнения, лечебные мероприятия. Особое внимание обращается на туберкулез, болезнь Боткина, частые ангины, простудные заболевания, ревматизм, венерические болезни, новообразования и СПИД.</w:t>
      </w:r>
    </w:p>
    <w:p w:rsidR="00087323" w:rsidRPr="0069619D" w:rsidRDefault="00087323" w:rsidP="0069619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color w:val="000000"/>
        </w:rPr>
      </w:pPr>
      <w:r w:rsidRPr="0069619D">
        <w:rPr>
          <w:i/>
          <w:iCs/>
          <w:color w:val="000000"/>
        </w:rPr>
        <w:t>Наследственность.</w:t>
      </w:r>
      <w:r w:rsidRPr="0069619D">
        <w:rPr>
          <w:color w:val="000000"/>
        </w:rPr>
        <w:t xml:space="preserve"> Выясняются состояние здоровья или причины смерти близких родственников больного (отец, мать, братья и сестры). Особое внимание обращается на наличие в семье и у ближайших родственников следующих онкологических, </w:t>
      </w:r>
      <w:proofErr w:type="spellStart"/>
      <w:r w:rsidRPr="0069619D">
        <w:rPr>
          <w:color w:val="000000"/>
        </w:rPr>
        <w:t>аутоимммунных</w:t>
      </w:r>
      <w:proofErr w:type="spellEnd"/>
      <w:r w:rsidRPr="0069619D">
        <w:rPr>
          <w:color w:val="000000"/>
        </w:rPr>
        <w:t xml:space="preserve"> и наследственных заболеваний.</w:t>
      </w:r>
    </w:p>
    <w:p w:rsidR="00087323" w:rsidRPr="0069619D" w:rsidRDefault="00087323" w:rsidP="0069619D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color w:val="000000"/>
        </w:rPr>
      </w:pPr>
      <w:r w:rsidRPr="0069619D">
        <w:rPr>
          <w:color w:val="000000"/>
        </w:rPr>
        <w:t>Анамнез жизни завершается сбором </w:t>
      </w:r>
      <w:r w:rsidRPr="0069619D">
        <w:rPr>
          <w:i/>
          <w:iCs/>
          <w:color w:val="000000"/>
        </w:rPr>
        <w:t>фармакологического анамнеза</w:t>
      </w:r>
      <w:r w:rsidRPr="0069619D">
        <w:rPr>
          <w:color w:val="000000"/>
        </w:rPr>
        <w:t xml:space="preserve">: переносимость лекарственных средств, а также вакцин, сывороток и других биологических препаратов. Какие побочные реакции, и через какой срок после начала лечения возникали на прием этих препаратов, какое лечение проводилось по поводу возникших побочных реакций. Известны могочислен66ые случаи </w:t>
      </w:r>
      <w:proofErr w:type="spellStart"/>
      <w:r w:rsidRPr="0069619D">
        <w:rPr>
          <w:color w:val="000000"/>
        </w:rPr>
        <w:t>паранеопластических</w:t>
      </w:r>
      <w:proofErr w:type="spellEnd"/>
      <w:r w:rsidRPr="0069619D">
        <w:rPr>
          <w:color w:val="000000"/>
        </w:rPr>
        <w:t xml:space="preserve"> аллергических реакций и заболеваний.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 xml:space="preserve">2) </w:t>
      </w:r>
      <w:r w:rsidRPr="0069619D">
        <w:rPr>
          <w:b/>
        </w:rPr>
        <w:t>лабораторные методы:</w:t>
      </w:r>
      <w:r w:rsidRPr="0069619D">
        <w:t xml:space="preserve">  в ОАК </w:t>
      </w:r>
      <w:proofErr w:type="spellStart"/>
      <w:r w:rsidRPr="0069619D">
        <w:t>мб</w:t>
      </w:r>
      <w:proofErr w:type="spellEnd"/>
      <w:r w:rsidRPr="0069619D">
        <w:t xml:space="preserve"> анемия, </w:t>
      </w:r>
      <w:proofErr w:type="spellStart"/>
      <w:r w:rsidRPr="0069619D">
        <w:t>лимфопения</w:t>
      </w:r>
      <w:proofErr w:type="spellEnd"/>
      <w:r w:rsidRPr="0069619D">
        <w:t xml:space="preserve">, увеличение СОЭ. 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 xml:space="preserve">б/х крови. 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>иммунологические исследования (</w:t>
      </w:r>
      <w:proofErr w:type="spellStart"/>
      <w:r w:rsidRPr="0069619D">
        <w:t>радиоиммунологические</w:t>
      </w:r>
      <w:proofErr w:type="spellEnd"/>
      <w:r w:rsidRPr="0069619D">
        <w:t xml:space="preserve"> тесты и </w:t>
      </w:r>
      <w:proofErr w:type="spellStart"/>
      <w:r w:rsidRPr="0069619D">
        <w:t>иммуногистохимические</w:t>
      </w:r>
      <w:proofErr w:type="spellEnd"/>
      <w:r w:rsidRPr="0069619D">
        <w:t xml:space="preserve"> методы). 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 xml:space="preserve">Для определения переносимости пациентом специального лечения, его соматического статуса - ЭКГ, ЭЭГ, </w:t>
      </w:r>
      <w:proofErr w:type="spellStart"/>
      <w:r w:rsidRPr="0069619D">
        <w:t>ЭхоКГ</w:t>
      </w:r>
      <w:proofErr w:type="spellEnd"/>
      <w:r w:rsidRPr="0069619D">
        <w:t xml:space="preserve"> с фракцией выброса, спирография, функциональные радиоизотопные исследования почек и печени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>3)</w:t>
      </w:r>
      <w:r w:rsidRPr="0069619D">
        <w:rPr>
          <w:b/>
        </w:rPr>
        <w:t>Методы визуализации новообразований</w:t>
      </w:r>
      <w:r w:rsidRPr="0069619D">
        <w:t xml:space="preserve">: рентгенологические </w:t>
      </w:r>
      <w:proofErr w:type="spellStart"/>
      <w:r w:rsidRPr="0069619D">
        <w:t>иссле</w:t>
      </w:r>
      <w:proofErr w:type="spellEnd"/>
      <w:r w:rsidRPr="0069619D">
        <w:t>, рентгеновская КТ, МРТ, УЗИ, радионуклидная визуализация, ангиография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rPr>
          <w:b/>
        </w:rPr>
        <w:t xml:space="preserve">4) Эндоскопические методы </w:t>
      </w:r>
      <w:proofErr w:type="spellStart"/>
      <w:r w:rsidRPr="0069619D">
        <w:rPr>
          <w:b/>
        </w:rPr>
        <w:t>исслед</w:t>
      </w:r>
      <w:proofErr w:type="spellEnd"/>
      <w:r w:rsidRPr="0069619D">
        <w:t xml:space="preserve">: ФГДС, ретроградная </w:t>
      </w:r>
      <w:proofErr w:type="spellStart"/>
      <w:r w:rsidRPr="0069619D">
        <w:t>холангиопанкреатография</w:t>
      </w:r>
      <w:proofErr w:type="spellEnd"/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 xml:space="preserve"> бронхоскопия лапароскопия, торакоскопия, </w:t>
      </w:r>
      <w:proofErr w:type="spellStart"/>
      <w:r w:rsidRPr="0069619D">
        <w:t>медиастиноскопия</w:t>
      </w:r>
      <w:proofErr w:type="spellEnd"/>
      <w:r w:rsidRPr="0069619D">
        <w:t xml:space="preserve"> и др.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>5)</w:t>
      </w:r>
      <w:proofErr w:type="spellStart"/>
      <w:r w:rsidRPr="0069619D">
        <w:rPr>
          <w:b/>
        </w:rPr>
        <w:t>Онкоморфологическая</w:t>
      </w:r>
      <w:proofErr w:type="spellEnd"/>
      <w:r w:rsidRPr="0069619D">
        <w:rPr>
          <w:b/>
        </w:rPr>
        <w:t xml:space="preserve"> </w:t>
      </w:r>
      <w:proofErr w:type="spellStart"/>
      <w:r w:rsidRPr="0069619D">
        <w:rPr>
          <w:b/>
        </w:rPr>
        <w:t>диагностка</w:t>
      </w:r>
      <w:proofErr w:type="spellEnd"/>
      <w:r w:rsidRPr="0069619D">
        <w:rPr>
          <w:b/>
        </w:rPr>
        <w:t>:</w:t>
      </w:r>
      <w:r w:rsidRPr="0069619D">
        <w:t xml:space="preserve"> морфологическая диагностика (</w:t>
      </w:r>
      <w:proofErr w:type="spellStart"/>
      <w:r w:rsidRPr="0069619D">
        <w:t>доброкач</w:t>
      </w:r>
      <w:proofErr w:type="spellEnd"/>
      <w:r w:rsidRPr="0069619D">
        <w:t xml:space="preserve"> ли </w:t>
      </w:r>
      <w:proofErr w:type="spellStart"/>
      <w:r w:rsidRPr="0069619D">
        <w:t>злокач</w:t>
      </w:r>
      <w:proofErr w:type="spellEnd"/>
      <w:r w:rsidRPr="0069619D">
        <w:t xml:space="preserve">, гистологическая принадлежность, </w:t>
      </w:r>
      <w:proofErr w:type="spellStart"/>
      <w:r w:rsidRPr="0069619D">
        <w:t>степнь</w:t>
      </w:r>
      <w:proofErr w:type="spellEnd"/>
      <w:r w:rsidRPr="0069619D">
        <w:t xml:space="preserve"> дифференцировки и распространения), цитологическая диагностика.</w:t>
      </w:r>
    </w:p>
    <w:p w:rsidR="00EE15D3" w:rsidRPr="0069619D" w:rsidRDefault="00EE15D3" w:rsidP="0069619D">
      <w:pPr>
        <w:tabs>
          <w:tab w:val="num" w:pos="284"/>
          <w:tab w:val="num" w:pos="1440"/>
        </w:tabs>
        <w:ind w:firstLine="567"/>
        <w:jc w:val="both"/>
      </w:pPr>
      <w:r w:rsidRPr="0069619D">
        <w:t xml:space="preserve">5) </w:t>
      </w:r>
      <w:r w:rsidRPr="0069619D">
        <w:rPr>
          <w:b/>
        </w:rPr>
        <w:t xml:space="preserve">определение </w:t>
      </w:r>
      <w:proofErr w:type="spellStart"/>
      <w:r w:rsidRPr="0069619D">
        <w:rPr>
          <w:b/>
        </w:rPr>
        <w:t>онкомаркеров</w:t>
      </w:r>
      <w:proofErr w:type="spellEnd"/>
      <w:r w:rsidRPr="0069619D">
        <w:t xml:space="preserve"> в биологических жидкостях организма</w:t>
      </w:r>
    </w:p>
    <w:p w:rsidR="00EE15D3" w:rsidRPr="0069619D" w:rsidRDefault="00EE15D3" w:rsidP="0069619D">
      <w:pPr>
        <w:ind w:firstLine="567"/>
        <w:jc w:val="both"/>
        <w:rPr>
          <w:b/>
        </w:rPr>
      </w:pPr>
      <w:r w:rsidRPr="0069619D">
        <w:rPr>
          <w:b/>
        </w:rPr>
        <w:t xml:space="preserve">Понятие о клиническом минимуме обследования при подозрении на рак. </w:t>
      </w:r>
    </w:p>
    <w:p w:rsidR="00EE15D3" w:rsidRPr="0069619D" w:rsidRDefault="00EE15D3" w:rsidP="0069619D">
      <w:pPr>
        <w:ind w:firstLine="567"/>
        <w:jc w:val="both"/>
      </w:pPr>
      <w:r w:rsidRPr="0069619D">
        <w:t>Догоспитальный этап:</w:t>
      </w:r>
    </w:p>
    <w:p w:rsidR="00EE15D3" w:rsidRPr="0069619D" w:rsidRDefault="00EE15D3" w:rsidP="0069619D">
      <w:pPr>
        <w:ind w:firstLine="567"/>
        <w:jc w:val="both"/>
      </w:pPr>
      <w:r w:rsidRPr="0069619D">
        <w:t xml:space="preserve">1.физикальное исследование доступных зон возможного регионарного и гематогенного </w:t>
      </w:r>
      <w:proofErr w:type="spellStart"/>
      <w:r w:rsidRPr="0069619D">
        <w:t>метастазироания</w:t>
      </w:r>
      <w:proofErr w:type="spellEnd"/>
      <w:r w:rsidRPr="0069619D">
        <w:t xml:space="preserve"> (пункция лимфоузлов при подозрении)</w:t>
      </w:r>
    </w:p>
    <w:p w:rsidR="00EE15D3" w:rsidRPr="0069619D" w:rsidRDefault="00EE15D3" w:rsidP="0069619D">
      <w:pPr>
        <w:ind w:firstLine="567"/>
        <w:jc w:val="both"/>
      </w:pPr>
      <w:r w:rsidRPr="0069619D">
        <w:lastRenderedPageBreak/>
        <w:t xml:space="preserve">2.ОАК, Б/Х крови, ОАМ, ЭКГ, </w:t>
      </w:r>
      <w:proofErr w:type="spellStart"/>
      <w:r w:rsidRPr="0069619D">
        <w:t>рентгено</w:t>
      </w:r>
      <w:proofErr w:type="spellEnd"/>
      <w:r w:rsidRPr="0069619D">
        <w:t>- или флюорография легки; гинеколог, УЗИ ОБП, забрюшинного пространства и ОМТ для исключения сопутствующей патологии.</w:t>
      </w:r>
    </w:p>
    <w:p w:rsidR="00EE15D3" w:rsidRPr="0069619D" w:rsidRDefault="00EE15D3" w:rsidP="0069619D">
      <w:pPr>
        <w:ind w:firstLine="567"/>
        <w:jc w:val="both"/>
      </w:pPr>
      <w:r w:rsidRPr="0069619D">
        <w:t>3.дополнительно в зависимости от локализации опухоли: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О.Трахеи, бронхов, легких</w:t>
      </w:r>
      <w:r w:rsidRPr="0069619D">
        <w:t xml:space="preserve"> – </w:t>
      </w:r>
      <w:proofErr w:type="spellStart"/>
      <w:r w:rsidRPr="0069619D">
        <w:t>полипроекционная</w:t>
      </w:r>
      <w:proofErr w:type="spellEnd"/>
      <w:r w:rsidRPr="0069619D">
        <w:t xml:space="preserve"> флюорография или рентген-я легких, рентгеноскопия (по показаниям), томография патологического образования в паренхиме или корне легкого, </w:t>
      </w:r>
      <w:proofErr w:type="spellStart"/>
      <w:r w:rsidRPr="0069619D">
        <w:t>фибробронхоскопия</w:t>
      </w:r>
      <w:proofErr w:type="spellEnd"/>
      <w:r w:rsidRPr="0069619D">
        <w:t xml:space="preserve"> с биопсией, анализ мокроты на атипичные клетки 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 xml:space="preserve">О.Головы, шеи – </w:t>
      </w:r>
      <w:r w:rsidRPr="0069619D">
        <w:t xml:space="preserve">УЗИ мягких тканей, органов шеи, осмотр </w:t>
      </w:r>
      <w:proofErr w:type="spellStart"/>
      <w:r w:rsidRPr="0069619D">
        <w:t>ЛОРа</w:t>
      </w:r>
      <w:proofErr w:type="spellEnd"/>
      <w:r w:rsidRPr="0069619D">
        <w:t>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О.Молочной железы</w:t>
      </w:r>
      <w:r w:rsidRPr="0069619D">
        <w:t xml:space="preserve"> – УЗИ, мазки-отпечатки выделений из соска (и из опухоли при ее распаде)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 xml:space="preserve">О.Пищевода и желудка – </w:t>
      </w:r>
      <w:r w:rsidRPr="0069619D">
        <w:t>рентгеноскопия с прицельной рентгенографией, Ф</w:t>
      </w:r>
      <w:r w:rsidRPr="0069619D">
        <w:rPr>
          <w:b/>
        </w:rPr>
        <w:t>Э</w:t>
      </w:r>
      <w:r w:rsidRPr="0069619D">
        <w:t>ГДС с прицельной биопсией или забором материала различными способами для цитологии.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О.Тонкой кишки</w:t>
      </w:r>
      <w:r w:rsidRPr="0069619D">
        <w:t xml:space="preserve"> -  пассаж бариевой взвеси по кишечнику, УЗИ ОБП.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О.Толстой кошки</w:t>
      </w:r>
      <w:r w:rsidRPr="0069619D">
        <w:t xml:space="preserve"> – пальцевое </w:t>
      </w:r>
      <w:proofErr w:type="spellStart"/>
      <w:proofErr w:type="gramStart"/>
      <w:r w:rsidRPr="0069619D">
        <w:t>исслед.прямой</w:t>
      </w:r>
      <w:proofErr w:type="spellEnd"/>
      <w:proofErr w:type="gramEnd"/>
      <w:r w:rsidRPr="0069619D">
        <w:t xml:space="preserve"> к-</w:t>
      </w:r>
      <w:proofErr w:type="spellStart"/>
      <w:r w:rsidRPr="0069619D">
        <w:t>ки</w:t>
      </w:r>
      <w:proofErr w:type="spellEnd"/>
      <w:r w:rsidRPr="0069619D">
        <w:t xml:space="preserve">, </w:t>
      </w:r>
      <w:proofErr w:type="spellStart"/>
      <w:r w:rsidRPr="0069619D">
        <w:t>ректороманоскопия</w:t>
      </w:r>
      <w:proofErr w:type="spellEnd"/>
      <w:r w:rsidRPr="0069619D">
        <w:t xml:space="preserve"> (при возможности биопсия или мазок-отпечаток), </w:t>
      </w:r>
      <w:proofErr w:type="spellStart"/>
      <w:r w:rsidRPr="0069619D">
        <w:t>ирригоскопия</w:t>
      </w:r>
      <w:proofErr w:type="spellEnd"/>
      <w:r w:rsidRPr="0069619D">
        <w:t xml:space="preserve">, </w:t>
      </w:r>
      <w:proofErr w:type="spellStart"/>
      <w:r w:rsidRPr="0069619D">
        <w:t>фиброколоноскопия</w:t>
      </w:r>
      <w:proofErr w:type="spellEnd"/>
      <w:r w:rsidRPr="0069619D">
        <w:t xml:space="preserve"> с биопсией.</w:t>
      </w:r>
    </w:p>
    <w:p w:rsidR="00EE15D3" w:rsidRPr="0069619D" w:rsidRDefault="00EE15D3" w:rsidP="0069619D">
      <w:pPr>
        <w:ind w:firstLine="567"/>
        <w:jc w:val="both"/>
      </w:pPr>
      <w:proofErr w:type="spellStart"/>
      <w:r w:rsidRPr="0069619D">
        <w:rPr>
          <w:b/>
        </w:rPr>
        <w:t>О.Гепатопанкреатодуоденальной</w:t>
      </w:r>
      <w:proofErr w:type="spellEnd"/>
      <w:r w:rsidRPr="0069619D">
        <w:rPr>
          <w:b/>
        </w:rPr>
        <w:t xml:space="preserve"> зоны</w:t>
      </w:r>
      <w:r w:rsidRPr="0069619D">
        <w:t xml:space="preserve"> – УЗИ, рентгеноскопия желудка и 12-перстной к-</w:t>
      </w:r>
      <w:proofErr w:type="spellStart"/>
      <w:r w:rsidRPr="0069619D">
        <w:t>ки</w:t>
      </w:r>
      <w:proofErr w:type="spellEnd"/>
      <w:r w:rsidRPr="0069619D">
        <w:t>, ФГДС.</w:t>
      </w:r>
    </w:p>
    <w:p w:rsidR="00EE15D3" w:rsidRPr="0069619D" w:rsidRDefault="00EE15D3" w:rsidP="0069619D">
      <w:pPr>
        <w:ind w:firstLine="567"/>
        <w:jc w:val="both"/>
      </w:pPr>
      <w:proofErr w:type="spellStart"/>
      <w:r w:rsidRPr="0069619D">
        <w:rPr>
          <w:b/>
        </w:rPr>
        <w:t>Лимфопролиферативные</w:t>
      </w:r>
      <w:proofErr w:type="spellEnd"/>
      <w:r w:rsidRPr="0069619D">
        <w:rPr>
          <w:b/>
        </w:rPr>
        <w:t xml:space="preserve"> о.</w:t>
      </w:r>
      <w:r w:rsidRPr="0069619D">
        <w:t xml:space="preserve"> – рентгенография легких в 2 проекциях, томография средостения с контрастированием пищевода; УЗИ ОБП, забрюшинного пространства, ОМТ, анализ крови на RW, ВИЧ. При подозрении на </w:t>
      </w:r>
      <w:proofErr w:type="spellStart"/>
      <w:r w:rsidRPr="0069619D">
        <w:t>миеломную</w:t>
      </w:r>
      <w:proofErr w:type="spellEnd"/>
      <w:r w:rsidRPr="0069619D">
        <w:t xml:space="preserve"> болезнь – рентгенография ребер и черепа.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 костей и мягких тканей</w:t>
      </w:r>
      <w:r w:rsidRPr="0069619D">
        <w:t xml:space="preserve"> – рентгенография зоны, опухоли в 2 </w:t>
      </w:r>
      <w:proofErr w:type="spellStart"/>
      <w:proofErr w:type="gramStart"/>
      <w:r w:rsidRPr="0069619D">
        <w:t>проекциях,УЗИ</w:t>
      </w:r>
      <w:proofErr w:type="spellEnd"/>
      <w:proofErr w:type="gramEnd"/>
      <w:r w:rsidRPr="0069619D">
        <w:t xml:space="preserve"> опухоли, мазки-отпечатки при деструкции.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 кожи</w:t>
      </w:r>
      <w:r w:rsidRPr="0069619D">
        <w:t xml:space="preserve"> – мазки-отпечатки при деструкции.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 мочевыводящей системы</w:t>
      </w:r>
      <w:r w:rsidRPr="0069619D">
        <w:t xml:space="preserve"> – пальцевое </w:t>
      </w:r>
      <w:proofErr w:type="spellStart"/>
      <w:proofErr w:type="gramStart"/>
      <w:r w:rsidRPr="0069619D">
        <w:t>исслед.прямой</w:t>
      </w:r>
      <w:proofErr w:type="spellEnd"/>
      <w:proofErr w:type="gramEnd"/>
      <w:r w:rsidRPr="0069619D">
        <w:t xml:space="preserve"> к-</w:t>
      </w:r>
      <w:proofErr w:type="spellStart"/>
      <w:r w:rsidRPr="0069619D">
        <w:t>ки</w:t>
      </w:r>
      <w:proofErr w:type="spellEnd"/>
      <w:r w:rsidRPr="0069619D">
        <w:t>; УЗИ почек, мочевого пузыря, простаты, экскреторная урография (цистография), цистоскопия.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О. малого таза</w:t>
      </w:r>
      <w:r w:rsidRPr="0069619D">
        <w:t xml:space="preserve"> – УЗИ ОМТ, </w:t>
      </w:r>
      <w:proofErr w:type="spellStart"/>
      <w:r w:rsidRPr="0069619D">
        <w:t>трансректальное</w:t>
      </w:r>
      <w:proofErr w:type="spellEnd"/>
      <w:r w:rsidRPr="0069619D">
        <w:t xml:space="preserve"> и </w:t>
      </w:r>
      <w:proofErr w:type="spellStart"/>
      <w:r w:rsidRPr="0069619D">
        <w:t>трансцервикальное</w:t>
      </w:r>
      <w:proofErr w:type="spellEnd"/>
      <w:r w:rsidRPr="0069619D">
        <w:t xml:space="preserve"> УЗИ, цитология мазков с поверхности шейки матки и цервикального канала. </w:t>
      </w:r>
      <w:proofErr w:type="spellStart"/>
      <w:r w:rsidRPr="0069619D">
        <w:t>Ректороманоскопия</w:t>
      </w:r>
      <w:proofErr w:type="spellEnd"/>
      <w:r w:rsidRPr="0069619D">
        <w:t>, ФГС у женщин.</w:t>
      </w:r>
    </w:p>
    <w:p w:rsidR="00696E33" w:rsidRPr="0069619D" w:rsidRDefault="00696E33" w:rsidP="0069619D">
      <w:pPr>
        <w:ind w:firstLine="567"/>
        <w:jc w:val="both"/>
        <w:rPr>
          <w:b/>
        </w:rPr>
      </w:pPr>
    </w:p>
    <w:p w:rsidR="00EE15D3" w:rsidRPr="0069619D" w:rsidRDefault="00EE15D3" w:rsidP="0069619D">
      <w:pPr>
        <w:ind w:firstLine="567"/>
        <w:jc w:val="both"/>
        <w:rPr>
          <w:b/>
        </w:rPr>
      </w:pPr>
      <w:r w:rsidRPr="0069619D">
        <w:rPr>
          <w:b/>
        </w:rPr>
        <w:t xml:space="preserve">Способы верификации диагноза рака и оценки распространенности опухолевого процесса. </w:t>
      </w:r>
    </w:p>
    <w:p w:rsidR="00EE15D3" w:rsidRPr="0069619D" w:rsidRDefault="00EE15D3" w:rsidP="0069619D">
      <w:pPr>
        <w:ind w:firstLine="567"/>
        <w:jc w:val="both"/>
      </w:pPr>
      <w:r w:rsidRPr="0069619D">
        <w:t xml:space="preserve">Верификация - путем исследования биоптата. Это </w:t>
      </w:r>
      <w:proofErr w:type="spellStart"/>
      <w:r w:rsidRPr="0069619D">
        <w:t>мб</w:t>
      </w:r>
      <w:proofErr w:type="spellEnd"/>
      <w:r w:rsidRPr="0069619D">
        <w:t xml:space="preserve"> кусочки тканей, экскреты, секреты, мазки-отпечатки, соскобы, </w:t>
      </w:r>
      <w:proofErr w:type="spellStart"/>
      <w:r w:rsidRPr="0069619D">
        <w:t>пунктаты</w:t>
      </w:r>
      <w:proofErr w:type="spellEnd"/>
      <w:r w:rsidRPr="0069619D">
        <w:t xml:space="preserve">. Методы: морфологические и цитологические. Морфологический: материал тканевой, дает заключение о гистогенезе, степени распространения опухоли. </w:t>
      </w:r>
      <w:r w:rsidRPr="0069619D">
        <w:rPr>
          <w:u w:val="single"/>
        </w:rPr>
        <w:t>Оценка распространенности</w:t>
      </w:r>
      <w:r w:rsidRPr="0069619D">
        <w:t xml:space="preserve">: определяют наличие прорастания опухоли в кровеносные и лимфатические сосуды, опухолевых клеток в просветах сосудов, распространение опухоли по </w:t>
      </w:r>
      <w:proofErr w:type="spellStart"/>
      <w:r w:rsidRPr="0069619D">
        <w:t>периневральным</w:t>
      </w:r>
      <w:proofErr w:type="spellEnd"/>
      <w:r w:rsidRPr="0069619D">
        <w:t xml:space="preserve"> и </w:t>
      </w:r>
      <w:proofErr w:type="spellStart"/>
      <w:r w:rsidRPr="0069619D">
        <w:t>периваскулярным</w:t>
      </w:r>
      <w:proofErr w:type="spellEnd"/>
      <w:r w:rsidRPr="0069619D">
        <w:t xml:space="preserve"> пространствам, прорастание ее в окружающие органы и ткани.</w:t>
      </w:r>
    </w:p>
    <w:p w:rsidR="00EE15D3" w:rsidRPr="0069619D" w:rsidRDefault="00EE15D3" w:rsidP="0069619D">
      <w:pPr>
        <w:ind w:firstLine="567"/>
        <w:jc w:val="both"/>
      </w:pPr>
      <w:r w:rsidRPr="0069619D">
        <w:t>Цитологический: материал – отдельные клетки или группы клеток, не позволяет судить о степени распространения опухоли, не всегда может определить гистологическую форму. Преимущества: больше информации о структуре и функции клеток, возможно неограниченное повторение процедур, доступность для исследования всех органов, возможно обнаружить диспластические состояния и самые начальные стадии рака.</w:t>
      </w:r>
    </w:p>
    <w:p w:rsidR="00EE15D3" w:rsidRPr="0069619D" w:rsidRDefault="00EE15D3" w:rsidP="0069619D">
      <w:pPr>
        <w:ind w:firstLine="567"/>
        <w:jc w:val="both"/>
        <w:rPr>
          <w:b/>
        </w:rPr>
      </w:pPr>
      <w:r w:rsidRPr="0069619D">
        <w:rPr>
          <w:b/>
        </w:rPr>
        <w:t xml:space="preserve">Способы забора материала для верификации диагноза злокачественного новообразования. </w:t>
      </w:r>
    </w:p>
    <w:p w:rsidR="00EE15D3" w:rsidRPr="0069619D" w:rsidRDefault="00EE15D3" w:rsidP="0069619D">
      <w:pPr>
        <w:ind w:firstLine="567"/>
        <w:jc w:val="both"/>
        <w:rPr>
          <w:b/>
        </w:rPr>
      </w:pPr>
      <w:r w:rsidRPr="0069619D">
        <w:rPr>
          <w:b/>
        </w:rPr>
        <w:t>Для морфологического исследования:</w:t>
      </w:r>
    </w:p>
    <w:p w:rsidR="00EE15D3" w:rsidRPr="0069619D" w:rsidRDefault="00EE15D3" w:rsidP="0069619D">
      <w:pPr>
        <w:ind w:firstLine="567"/>
        <w:jc w:val="both"/>
        <w:rPr>
          <w:b/>
        </w:rPr>
      </w:pPr>
      <w:r w:rsidRPr="0069619D">
        <w:rPr>
          <w:b/>
        </w:rPr>
        <w:t>1</w:t>
      </w:r>
      <w:r w:rsidRPr="0069619D">
        <w:t>.трепан-биопсия – специальные иглы с внутренним режущим механизмом. Недостатки: маленький кусочек ткани, возможность имплантации опухоли по ходу иглы. Гистология. Выполняют при: раке предстательной железы, средостения, молочной железы, периферическом раке легкого с инвазией плевры, метастазах рака в печень, при опухолях позвоночника, при исследовании лимфоузлов.</w:t>
      </w:r>
    </w:p>
    <w:p w:rsidR="00EE15D3" w:rsidRPr="0069619D" w:rsidRDefault="00EE15D3" w:rsidP="0069619D">
      <w:pPr>
        <w:ind w:firstLine="567"/>
        <w:jc w:val="both"/>
      </w:pPr>
      <w:r w:rsidRPr="0069619D">
        <w:rPr>
          <w:b/>
        </w:rPr>
        <w:t>2.</w:t>
      </w:r>
      <w:r w:rsidRPr="0069619D">
        <w:t>инцизионная биопсия – с помощью скальпеля, материал берется в пределах опухоли из центральных и периферических участков опухоли,</w:t>
      </w:r>
      <w:r w:rsidRPr="0069619D">
        <w:rPr>
          <w:b/>
        </w:rPr>
        <w:t xml:space="preserve"> вне </w:t>
      </w:r>
      <w:r w:rsidRPr="0069619D">
        <w:t>некроза, грануляции, отека, кровоизлияния. Глубина не менее 2-3мм. Гистология.</w:t>
      </w:r>
    </w:p>
    <w:p w:rsidR="00EE15D3" w:rsidRPr="0069619D" w:rsidRDefault="00EE15D3" w:rsidP="0069619D">
      <w:pPr>
        <w:ind w:firstLine="567"/>
        <w:jc w:val="both"/>
      </w:pPr>
      <w:r w:rsidRPr="0069619D">
        <w:t xml:space="preserve">3.эксцизионная биопсия – полное радикальное удаление опухоли при её небольших размерах вместе с участком окружающей </w:t>
      </w:r>
      <w:proofErr w:type="spellStart"/>
      <w:r w:rsidRPr="0069619D">
        <w:t>тани</w:t>
      </w:r>
      <w:proofErr w:type="spellEnd"/>
      <w:r w:rsidRPr="0069619D">
        <w:t>. Удаление материала одним блоком. Гистология.</w:t>
      </w:r>
    </w:p>
    <w:p w:rsidR="00EE15D3" w:rsidRPr="0069619D" w:rsidRDefault="00EE15D3" w:rsidP="0069619D">
      <w:pPr>
        <w:ind w:firstLine="567"/>
        <w:jc w:val="both"/>
      </w:pPr>
      <w:r w:rsidRPr="0069619D">
        <w:lastRenderedPageBreak/>
        <w:t xml:space="preserve">4. </w:t>
      </w:r>
      <w:proofErr w:type="spellStart"/>
      <w:r w:rsidRPr="0069619D">
        <w:t>интраоперационная</w:t>
      </w:r>
      <w:proofErr w:type="spellEnd"/>
      <w:r w:rsidRPr="0069619D">
        <w:t xml:space="preserve"> биопсия – срочная, 20 минут. На замороженных срезах. Не рекомендуется отправлять лимфоузлы при подозрении на злокачественную </w:t>
      </w:r>
      <w:proofErr w:type="spellStart"/>
      <w:proofErr w:type="gramStart"/>
      <w:r w:rsidRPr="0069619D">
        <w:t>лимфому,т.к</w:t>
      </w:r>
      <w:proofErr w:type="spellEnd"/>
      <w:r w:rsidRPr="0069619D">
        <w:t>.</w:t>
      </w:r>
      <w:proofErr w:type="gramEnd"/>
      <w:r w:rsidRPr="0069619D">
        <w:t xml:space="preserve"> точный ответ можно получить только на парафиновых срезах (4-5 дней).</w:t>
      </w:r>
    </w:p>
    <w:p w:rsidR="00EE15D3" w:rsidRPr="0069619D" w:rsidRDefault="00EE15D3" w:rsidP="0069619D">
      <w:pPr>
        <w:ind w:firstLine="567"/>
        <w:jc w:val="both"/>
        <w:rPr>
          <w:b/>
        </w:rPr>
      </w:pPr>
      <w:r w:rsidRPr="0069619D">
        <w:rPr>
          <w:b/>
        </w:rPr>
        <w:t>Для цитологического исследования:</w:t>
      </w:r>
    </w:p>
    <w:p w:rsidR="00EE15D3" w:rsidRPr="0069619D" w:rsidRDefault="00EE15D3" w:rsidP="0069619D">
      <w:pPr>
        <w:ind w:firstLine="567"/>
        <w:jc w:val="both"/>
      </w:pPr>
      <w:r w:rsidRPr="0069619D">
        <w:t xml:space="preserve">-Для </w:t>
      </w:r>
      <w:proofErr w:type="spellStart"/>
      <w:r w:rsidRPr="0069619D">
        <w:t>эксфолиативной</w:t>
      </w:r>
      <w:proofErr w:type="spellEnd"/>
      <w:r w:rsidRPr="0069619D">
        <w:t xml:space="preserve"> цитологии – отстаивание биологической жидкости, из полых органов можно получит смывом.</w:t>
      </w:r>
    </w:p>
    <w:p w:rsidR="00EE15D3" w:rsidRPr="0069619D" w:rsidRDefault="00EE15D3" w:rsidP="0069619D">
      <w:pPr>
        <w:ind w:firstLine="567"/>
        <w:jc w:val="both"/>
      </w:pPr>
      <w:r w:rsidRPr="0069619D">
        <w:t>Мазки-отпечатки или соскобы.</w:t>
      </w:r>
    </w:p>
    <w:p w:rsidR="00EE15D3" w:rsidRPr="0069619D" w:rsidRDefault="00EE15D3" w:rsidP="0069619D">
      <w:pPr>
        <w:ind w:firstLine="567"/>
        <w:jc w:val="both"/>
      </w:pPr>
      <w:r w:rsidRPr="0069619D">
        <w:t xml:space="preserve">-Для </w:t>
      </w:r>
      <w:proofErr w:type="spellStart"/>
      <w:r w:rsidRPr="0069619D">
        <w:t>неэксфолиативной</w:t>
      </w:r>
      <w:proofErr w:type="spellEnd"/>
      <w:r w:rsidRPr="0069619D">
        <w:t xml:space="preserve"> (пункционной, аспирационной) цитологии – клетки из опухоли </w:t>
      </w:r>
      <w:proofErr w:type="spellStart"/>
      <w:r w:rsidRPr="0069619D">
        <w:t>аспирированы</w:t>
      </w:r>
      <w:proofErr w:type="spellEnd"/>
      <w:r w:rsidRPr="0069619D">
        <w:t xml:space="preserve"> при пункции иглой. (лимфоузлы, костный </w:t>
      </w:r>
      <w:proofErr w:type="spellStart"/>
      <w:proofErr w:type="gramStart"/>
      <w:r w:rsidRPr="0069619D">
        <w:t>мозг,щит</w:t>
      </w:r>
      <w:proofErr w:type="gramEnd"/>
      <w:r w:rsidRPr="0069619D">
        <w:t>.ж</w:t>
      </w:r>
      <w:proofErr w:type="spellEnd"/>
      <w:r w:rsidRPr="0069619D">
        <w:t>-за и т.д.)</w:t>
      </w:r>
    </w:p>
    <w:p w:rsidR="00EE15D3" w:rsidRPr="0069619D" w:rsidRDefault="00EE15D3" w:rsidP="0069619D">
      <w:pPr>
        <w:ind w:firstLine="567"/>
        <w:jc w:val="both"/>
      </w:pPr>
      <w:r w:rsidRPr="0069619D">
        <w:t>Так же экссудаты и транссудаты из замкнутых полостей.</w:t>
      </w:r>
    </w:p>
    <w:p w:rsidR="00EE15D3" w:rsidRPr="0069619D" w:rsidRDefault="00EE15D3" w:rsidP="0069619D">
      <w:pPr>
        <w:tabs>
          <w:tab w:val="left" w:pos="709"/>
        </w:tabs>
        <w:ind w:firstLine="567"/>
        <w:jc w:val="both"/>
      </w:pPr>
      <w:r w:rsidRPr="0069619D">
        <w:t xml:space="preserve">-Эндоскопическая цитология – прицельный забор во время эндоскопии. </w:t>
      </w:r>
      <w:proofErr w:type="gramStart"/>
      <w:r w:rsidRPr="0069619D">
        <w:t>!первая</w:t>
      </w:r>
      <w:proofErr w:type="gramEnd"/>
      <w:r w:rsidRPr="0069619D">
        <w:t xml:space="preserve"> биопсия берется из самого измененного </w:t>
      </w:r>
      <w:proofErr w:type="spellStart"/>
      <w:r w:rsidRPr="0069619D">
        <w:t>участка,т.к.затем</w:t>
      </w:r>
      <w:proofErr w:type="spellEnd"/>
      <w:r w:rsidRPr="0069619D">
        <w:t xml:space="preserve"> появляется кровоточивость и следующие могут быть менее точными!!</w:t>
      </w:r>
    </w:p>
    <w:p w:rsidR="00EE15D3" w:rsidRPr="0069619D" w:rsidRDefault="00EE15D3" w:rsidP="0069619D">
      <w:pPr>
        <w:tabs>
          <w:tab w:val="left" w:pos="709"/>
        </w:tabs>
        <w:ind w:firstLine="567"/>
        <w:jc w:val="both"/>
      </w:pPr>
      <w:r w:rsidRPr="0069619D">
        <w:t>-Прицельная пункция под контролем УЗИ, КТ.</w:t>
      </w:r>
    </w:p>
    <w:p w:rsidR="00C01437" w:rsidRPr="0069619D" w:rsidRDefault="00C01437" w:rsidP="0069619D">
      <w:pPr>
        <w:pStyle w:val="2"/>
        <w:shd w:val="clear" w:color="auto" w:fill="FFFFFF"/>
        <w:ind w:left="0" w:firstLine="567"/>
        <w:jc w:val="both"/>
        <w:textAlignment w:val="baseline"/>
        <w:rPr>
          <w:b w:val="0"/>
          <w:color w:val="000000"/>
          <w:sz w:val="24"/>
          <w:szCs w:val="24"/>
        </w:rPr>
      </w:pPr>
      <w:r w:rsidRPr="001C6CB0">
        <w:rPr>
          <w:b w:val="0"/>
          <w:bCs/>
          <w:color w:val="000000"/>
          <w:sz w:val="24"/>
          <w:szCs w:val="24"/>
        </w:rPr>
        <w:t xml:space="preserve"> </w:t>
      </w:r>
      <w:r w:rsidRPr="0069619D">
        <w:rPr>
          <w:b w:val="0"/>
          <w:bCs/>
          <w:color w:val="000000"/>
          <w:sz w:val="24"/>
          <w:szCs w:val="24"/>
        </w:rPr>
        <w:t>Варианты ранней диагностики опухолей</w:t>
      </w:r>
    </w:p>
    <w:p w:rsidR="00C01437" w:rsidRPr="001C6CB0" w:rsidRDefault="00C01437" w:rsidP="0069619D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 xml:space="preserve">Гарантированно избавить человека от рака можно, но только при выявлении новообразования в стадию предраковых изменений, карциномы </w:t>
      </w:r>
      <w:proofErr w:type="spellStart"/>
      <w:r w:rsidRPr="001C6CB0">
        <w:rPr>
          <w:color w:val="000000" w:themeColor="text1"/>
        </w:rPr>
        <w:t>in</w:t>
      </w:r>
      <w:proofErr w:type="spellEnd"/>
      <w:r w:rsidRPr="001C6CB0">
        <w:rPr>
          <w:color w:val="000000" w:themeColor="text1"/>
        </w:rPr>
        <w:t xml:space="preserve"> </w:t>
      </w:r>
      <w:proofErr w:type="spellStart"/>
      <w:r w:rsidRPr="001C6CB0">
        <w:rPr>
          <w:color w:val="000000" w:themeColor="text1"/>
        </w:rPr>
        <w:t>situ</w:t>
      </w:r>
      <w:proofErr w:type="spellEnd"/>
      <w:r w:rsidRPr="001C6CB0">
        <w:rPr>
          <w:color w:val="000000" w:themeColor="text1"/>
        </w:rPr>
        <w:t xml:space="preserve"> или в 1 стадию опухолевого роста при отсутствии метастазов. Сегодня практическая медицина использует следующие диагностические методы определения раннего рака:</w:t>
      </w:r>
    </w:p>
    <w:p w:rsidR="00C01437" w:rsidRPr="001C6CB0" w:rsidRDefault="00C01437" w:rsidP="0069619D">
      <w:pPr>
        <w:numPr>
          <w:ilvl w:val="0"/>
          <w:numId w:val="2"/>
        </w:numPr>
        <w:ind w:left="0"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 xml:space="preserve">анализ крови на рак с выявлением специфических </w:t>
      </w:r>
      <w:proofErr w:type="spellStart"/>
      <w:r w:rsidRPr="001C6CB0">
        <w:rPr>
          <w:color w:val="000000" w:themeColor="text1"/>
        </w:rPr>
        <w:t>онкомаркеров</w:t>
      </w:r>
      <w:proofErr w:type="spellEnd"/>
      <w:r w:rsidRPr="001C6CB0">
        <w:rPr>
          <w:color w:val="000000" w:themeColor="text1"/>
        </w:rPr>
        <w:t xml:space="preserve"> для определенных видов опухолей (основной недостаток – поздняя диагностика: </w:t>
      </w:r>
      <w:proofErr w:type="spellStart"/>
      <w:r w:rsidRPr="001C6CB0">
        <w:rPr>
          <w:color w:val="000000" w:themeColor="text1"/>
        </w:rPr>
        <w:t>онкомаркер</w:t>
      </w:r>
      <w:proofErr w:type="spellEnd"/>
      <w:r w:rsidRPr="001C6CB0">
        <w:rPr>
          <w:color w:val="000000" w:themeColor="text1"/>
        </w:rPr>
        <w:t xml:space="preserve"> крайне редко повышается в 0-1 стадии опухолевого роста);</w:t>
      </w:r>
    </w:p>
    <w:p w:rsidR="00C01437" w:rsidRPr="001C6CB0" w:rsidRDefault="00C01437" w:rsidP="0069619D">
      <w:pPr>
        <w:numPr>
          <w:ilvl w:val="0"/>
          <w:numId w:val="2"/>
        </w:numPr>
        <w:ind w:left="0"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>цитология (взятие клеток с наружной поверхности подозрительной или опухолевой ткани позволяет найти первые злокачественные изменения сравнительно рано);</w:t>
      </w:r>
    </w:p>
    <w:p w:rsidR="00C01437" w:rsidRPr="001C6CB0" w:rsidRDefault="00C01437" w:rsidP="0069619D">
      <w:pPr>
        <w:numPr>
          <w:ilvl w:val="0"/>
          <w:numId w:val="2"/>
        </w:numPr>
        <w:ind w:left="0"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>рентген (определение новообразования во внутренних органах при просвечивании рентгеновскими лучами – маммография, снимки легких);</w:t>
      </w:r>
    </w:p>
    <w:p w:rsidR="00C01437" w:rsidRPr="001C6CB0" w:rsidRDefault="00C01437" w:rsidP="0069619D">
      <w:pPr>
        <w:numPr>
          <w:ilvl w:val="0"/>
          <w:numId w:val="2"/>
        </w:numPr>
        <w:ind w:left="0"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>эндоскопия с биопсией (визуальный осмотр внутренних органов со взятием тканей на лабораторную диагностику);</w:t>
      </w:r>
    </w:p>
    <w:p w:rsidR="00C01437" w:rsidRPr="001C6CB0" w:rsidRDefault="00C01437" w:rsidP="0069619D">
      <w:pPr>
        <w:numPr>
          <w:ilvl w:val="0"/>
          <w:numId w:val="2"/>
        </w:numPr>
        <w:ind w:left="0"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>томография (МРТ или КТ послойные снимки, которые помогают обнаружить рак при малых размерах новообразования).</w:t>
      </w:r>
    </w:p>
    <w:p w:rsidR="00C01437" w:rsidRPr="001C6CB0" w:rsidRDefault="00C01437" w:rsidP="0069619D">
      <w:pPr>
        <w:pStyle w:val="ad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1C6CB0">
        <w:rPr>
          <w:color w:val="000000" w:themeColor="text1"/>
        </w:rPr>
        <w:t>Ни один из методов не позволяет надеяться на выявление неопределяемых (доклинических) форм опухолей. Некоторые виды раковых опухолей крайне сложно диагностировать даже при наличии новообразования. Прогресс в ранней диагностике карцином стал возможен после открытия, сделанного группой ученых из разных стран.</w:t>
      </w:r>
    </w:p>
    <w:p w:rsidR="006F523F" w:rsidRPr="0069619D" w:rsidRDefault="0025604C" w:rsidP="0069619D">
      <w:pPr>
        <w:tabs>
          <w:tab w:val="left" w:pos="709"/>
        </w:tabs>
        <w:ind w:firstLine="567"/>
        <w:jc w:val="both"/>
        <w:rPr>
          <w:b/>
        </w:rPr>
      </w:pPr>
      <w:r w:rsidRPr="0069619D">
        <w:rPr>
          <w:b/>
        </w:rPr>
        <w:t>6.</w:t>
      </w:r>
      <w:r w:rsidR="005225B1" w:rsidRPr="0069619D">
        <w:rPr>
          <w:b/>
        </w:rPr>
        <w:t>6</w:t>
      </w:r>
      <w:r w:rsidR="006F523F" w:rsidRPr="0069619D">
        <w:rPr>
          <w:b/>
        </w:rPr>
        <w:t>.</w:t>
      </w:r>
      <w:r w:rsidRPr="0069619D">
        <w:rPr>
          <w:b/>
        </w:rPr>
        <w:t xml:space="preserve"> </w:t>
      </w:r>
      <w:r w:rsidR="006F523F" w:rsidRPr="0069619D">
        <w:rPr>
          <w:b/>
        </w:rPr>
        <w:t xml:space="preserve">Методы лечения в онкологии. </w:t>
      </w:r>
    </w:p>
    <w:p w:rsidR="006F523F" w:rsidRPr="0069619D" w:rsidRDefault="006F523F" w:rsidP="0069619D">
      <w:pPr>
        <w:tabs>
          <w:tab w:val="left" w:pos="709"/>
          <w:tab w:val="left" w:pos="3810"/>
        </w:tabs>
        <w:ind w:firstLine="567"/>
        <w:jc w:val="both"/>
      </w:pPr>
      <w:r w:rsidRPr="0069619D">
        <w:t>а) хирургическое</w:t>
      </w:r>
      <w:r w:rsidRPr="0069619D">
        <w:tab/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б) лучевая терапия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в) лекарственная терапия системного действия: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 xml:space="preserve">    -химиотерапия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 xml:space="preserve">    -гормонотерапия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Г)</w:t>
      </w:r>
      <w:r w:rsidR="00E910AC" w:rsidRPr="0069619D">
        <w:t xml:space="preserve"> </w:t>
      </w:r>
      <w:proofErr w:type="spellStart"/>
      <w:r w:rsidR="00E910AC" w:rsidRPr="0069619D">
        <w:t>м</w:t>
      </w:r>
      <w:r w:rsidRPr="0069619D">
        <w:t>сопроводительная</w:t>
      </w:r>
      <w:proofErr w:type="spellEnd"/>
      <w:r w:rsidRPr="0069619D">
        <w:t xml:space="preserve"> (поддерживающая) терапия – позволяет предупредить или уменьшить побочные эффекты лекарственной и лучевой терапии, уменьшить клинические симптомы тяжелых осложнений, обусловленных распространенным опухолевым процессом.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д) комбинированный – хирургическое + лучевое / лекарственное лечение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е) комплексный – лучевое + лекарственное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ж) сочетанный – два варианта одного метода (например, внутритканевая + наружная лучевая терапия)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- Радикальное лечение: полная ликвидация всех очагов опухолевого роста.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 xml:space="preserve">- Паллиативное лечение: излечение заведомо недостижимо. Цель: уменьшение массы и задержка роста опухолевых очагов и таким образом продление жизни больного на более или менее длительный срок при лучшем её качестве. 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- Симптоматическое лечение: только  устранение или ослабление проявлений заболевания и его осложнений.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Классификация хирургических вмешательств: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  <w:rPr>
          <w:b/>
        </w:rPr>
      </w:pPr>
      <w:r w:rsidRPr="0069619D">
        <w:rPr>
          <w:b/>
        </w:rPr>
        <w:lastRenderedPageBreak/>
        <w:t xml:space="preserve">1.       – радикальные: 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 xml:space="preserve">*типовые (одним блоком +регионарный </w:t>
      </w:r>
      <w:proofErr w:type="spellStart"/>
      <w:proofErr w:type="gramStart"/>
      <w:r w:rsidRPr="0069619D">
        <w:t>лимфотич.аппарат</w:t>
      </w:r>
      <w:proofErr w:type="spellEnd"/>
      <w:proofErr w:type="gramEnd"/>
      <w:r w:rsidRPr="0069619D">
        <w:t>),                                                                                                                    *комбинированные (пораженный орган + полностью или частично соседние органы, на которые распространилась опухоль. Применяется если нет отдаленных метастазов)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 xml:space="preserve"> * расширенные (границы </w:t>
      </w:r>
      <w:proofErr w:type="spellStart"/>
      <w:r w:rsidRPr="0069619D">
        <w:t>лимфодиссекции</w:t>
      </w:r>
      <w:proofErr w:type="spellEnd"/>
      <w:r w:rsidRPr="0069619D">
        <w:t xml:space="preserve"> значительно шире)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t>*экономные и органосохраняющие</w:t>
      </w:r>
    </w:p>
    <w:p w:rsidR="006F523F" w:rsidRPr="0069619D" w:rsidRDefault="006F523F" w:rsidP="0069619D">
      <w:pPr>
        <w:tabs>
          <w:tab w:val="left" w:pos="709"/>
          <w:tab w:val="left" w:pos="2565"/>
        </w:tabs>
        <w:ind w:left="567"/>
        <w:jc w:val="both"/>
        <w:rPr>
          <w:b/>
        </w:rPr>
      </w:pPr>
      <w:r w:rsidRPr="0069619D">
        <w:rPr>
          <w:b/>
        </w:rPr>
        <w:t>2. –</w:t>
      </w:r>
      <w:proofErr w:type="spellStart"/>
      <w:r w:rsidRPr="0069619D">
        <w:rPr>
          <w:b/>
        </w:rPr>
        <w:t>симультантные</w:t>
      </w:r>
      <w:proofErr w:type="spellEnd"/>
      <w:r w:rsidRPr="0069619D">
        <w:rPr>
          <w:b/>
        </w:rPr>
        <w:t xml:space="preserve"> </w:t>
      </w:r>
      <w:r w:rsidRPr="0069619D">
        <w:t xml:space="preserve">(одновременное удаление опухолей различной </w:t>
      </w:r>
      <w:proofErr w:type="gramStart"/>
      <w:r w:rsidRPr="0069619D">
        <w:t>локализации)</w:t>
      </w:r>
      <w:r w:rsidR="00E910AC" w:rsidRPr="0069619D">
        <w:rPr>
          <w:b/>
        </w:rPr>
        <w:t xml:space="preserve">   </w:t>
      </w:r>
      <w:proofErr w:type="gramEnd"/>
      <w:r w:rsidR="00E910AC" w:rsidRPr="0069619D">
        <w:rPr>
          <w:b/>
        </w:rPr>
        <w:t xml:space="preserve"> </w:t>
      </w:r>
      <w:r w:rsidRPr="0069619D">
        <w:rPr>
          <w:b/>
        </w:rPr>
        <w:t xml:space="preserve">3. –паллиативные. </w:t>
      </w:r>
      <w:proofErr w:type="spellStart"/>
      <w:r w:rsidRPr="0069619D">
        <w:t>Циторедуктвные</w:t>
      </w:r>
      <w:proofErr w:type="spellEnd"/>
      <w:r w:rsidRPr="0069619D">
        <w:t xml:space="preserve"> – разновидность </w:t>
      </w:r>
      <w:proofErr w:type="gramStart"/>
      <w:r w:rsidRPr="0069619D">
        <w:t>паллиативных.(</w:t>
      </w:r>
      <w:proofErr w:type="gramEnd"/>
      <w:r w:rsidRPr="0069619D">
        <w:t xml:space="preserve">удаление основной массы опухоли, на ее остаток </w:t>
      </w:r>
      <w:proofErr w:type="spellStart"/>
      <w:r w:rsidRPr="0069619D">
        <w:t>будетдействовать</w:t>
      </w:r>
      <w:proofErr w:type="spellEnd"/>
      <w:r w:rsidRPr="0069619D">
        <w:t xml:space="preserve"> лекарственное лечение)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  <w:rPr>
          <w:b/>
        </w:rPr>
      </w:pPr>
      <w:r w:rsidRPr="0069619D">
        <w:rPr>
          <w:b/>
        </w:rPr>
        <w:t xml:space="preserve">4.-повторные </w:t>
      </w:r>
      <w:proofErr w:type="spellStart"/>
      <w:r w:rsidRPr="0069619D">
        <w:rPr>
          <w:b/>
        </w:rPr>
        <w:t>second-look</w:t>
      </w:r>
      <w:proofErr w:type="spellEnd"/>
      <w:r w:rsidRPr="0069619D">
        <w:rPr>
          <w:b/>
        </w:rPr>
        <w:t xml:space="preserve"> (полное удаление опухоли после лекарственной терапии, когда во время первой </w:t>
      </w:r>
      <w:proofErr w:type="spellStart"/>
      <w:r w:rsidRPr="0069619D">
        <w:rPr>
          <w:b/>
        </w:rPr>
        <w:t>опериции</w:t>
      </w:r>
      <w:proofErr w:type="spellEnd"/>
      <w:r w:rsidRPr="0069619D">
        <w:rPr>
          <w:b/>
        </w:rPr>
        <w:t xml:space="preserve"> была </w:t>
      </w:r>
      <w:proofErr w:type="spellStart"/>
      <w:r w:rsidRPr="0069619D">
        <w:rPr>
          <w:b/>
        </w:rPr>
        <w:t>неоперабельна</w:t>
      </w:r>
      <w:proofErr w:type="spellEnd"/>
      <w:r w:rsidRPr="0069619D">
        <w:rPr>
          <w:b/>
        </w:rPr>
        <w:t xml:space="preserve"> или удалена частично)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  <w:rPr>
          <w:b/>
        </w:rPr>
      </w:pPr>
      <w:r w:rsidRPr="0069619D">
        <w:rPr>
          <w:b/>
        </w:rPr>
        <w:t>5.-диагностические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rPr>
          <w:b/>
        </w:rPr>
        <w:t xml:space="preserve">6.-эксплоративные (проработанные) </w:t>
      </w:r>
      <w:r w:rsidRPr="0069619D">
        <w:t xml:space="preserve">– в ходе </w:t>
      </w:r>
      <w:proofErr w:type="spellStart"/>
      <w:proofErr w:type="gramStart"/>
      <w:r w:rsidRPr="0069619D">
        <w:t>интраоперац.ревизии</w:t>
      </w:r>
      <w:proofErr w:type="spellEnd"/>
      <w:proofErr w:type="gramEnd"/>
      <w:r w:rsidRPr="0069619D">
        <w:t xml:space="preserve"> обнаружены </w:t>
      </w:r>
      <w:proofErr w:type="spellStart"/>
      <w:r w:rsidRPr="0069619D">
        <w:t>неудалимые</w:t>
      </w:r>
      <w:proofErr w:type="spellEnd"/>
      <w:r w:rsidRPr="0069619D">
        <w:t xml:space="preserve"> метастазы. Т.е. в результате ничего не удалено.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  <w:rPr>
          <w:b/>
        </w:rPr>
      </w:pPr>
      <w:r w:rsidRPr="0069619D">
        <w:rPr>
          <w:b/>
        </w:rPr>
        <w:t>7.-симптоматические</w:t>
      </w:r>
    </w:p>
    <w:p w:rsidR="006F523F" w:rsidRPr="0069619D" w:rsidRDefault="006F523F" w:rsidP="0069619D">
      <w:pPr>
        <w:tabs>
          <w:tab w:val="left" w:pos="709"/>
        </w:tabs>
        <w:ind w:firstLine="567"/>
        <w:jc w:val="both"/>
      </w:pPr>
      <w:r w:rsidRPr="0069619D">
        <w:rPr>
          <w:b/>
        </w:rPr>
        <w:t xml:space="preserve">8.-реабилитационные </w:t>
      </w:r>
      <w:r w:rsidRPr="0069619D">
        <w:t>(пластические, косметические, восстановительные)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 xml:space="preserve">Хирургическое лечение злокачественных опухолей. Виды оперативных вмешательств. </w:t>
      </w:r>
    </w:p>
    <w:p w:rsidR="006F523F" w:rsidRPr="0069619D" w:rsidRDefault="006F523F" w:rsidP="0069619D">
      <w:pPr>
        <w:jc w:val="both"/>
        <w:rPr>
          <w:rFonts w:eastAsia="ABCDEE+Arial Narrow,Bold"/>
          <w:b/>
        </w:rPr>
      </w:pPr>
      <w:r w:rsidRPr="0069619D">
        <w:rPr>
          <w:rFonts w:eastAsia="ABCDEE+Arial Narrow,Bold"/>
          <w:b/>
        </w:rPr>
        <w:t xml:space="preserve">Понятие об </w:t>
      </w:r>
      <w:proofErr w:type="spellStart"/>
      <w:r w:rsidRPr="0069619D">
        <w:rPr>
          <w:rFonts w:eastAsia="ABCDEE+Arial Narrow,Bold"/>
          <w:b/>
        </w:rPr>
        <w:t>операбельности</w:t>
      </w:r>
      <w:proofErr w:type="spellEnd"/>
      <w:r w:rsidRPr="0069619D">
        <w:rPr>
          <w:rFonts w:eastAsia="ABCDEE+Arial Narrow,Bold"/>
          <w:b/>
        </w:rPr>
        <w:t xml:space="preserve"> и </w:t>
      </w:r>
      <w:proofErr w:type="spellStart"/>
      <w:r w:rsidRPr="0069619D">
        <w:rPr>
          <w:rFonts w:eastAsia="ABCDEE+Arial Narrow,Bold"/>
          <w:b/>
        </w:rPr>
        <w:t>резектабельности</w:t>
      </w:r>
      <w:proofErr w:type="spellEnd"/>
      <w:r w:rsidRPr="0069619D">
        <w:rPr>
          <w:rFonts w:eastAsia="ABCDEE+Arial Narrow,Bold"/>
          <w:b/>
        </w:rPr>
        <w:t>.</w:t>
      </w:r>
    </w:p>
    <w:p w:rsidR="006F523F" w:rsidRPr="0069619D" w:rsidRDefault="006F523F" w:rsidP="0069619D">
      <w:pPr>
        <w:jc w:val="both"/>
        <w:rPr>
          <w:rFonts w:eastAsia="ABCDEE+Arial Narrow,Bold"/>
          <w:u w:val="single"/>
        </w:rPr>
      </w:pPr>
      <w:r w:rsidRPr="0069619D">
        <w:rPr>
          <w:rFonts w:eastAsia="ABCDEE+Arial Narrow,Bold"/>
          <w:u w:val="single"/>
        </w:rPr>
        <w:t>Операции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1)Радикальные</w:t>
      </w:r>
    </w:p>
    <w:p w:rsidR="006F523F" w:rsidRPr="0069619D" w:rsidRDefault="006F523F" w:rsidP="0069619D">
      <w:pPr>
        <w:numPr>
          <w:ilvl w:val="0"/>
          <w:numId w:val="17"/>
        </w:numPr>
        <w:ind w:left="0" w:firstLine="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</w:rPr>
        <w:t>Типовые (стандартные)</w:t>
      </w:r>
    </w:p>
    <w:p w:rsidR="006F523F" w:rsidRPr="0069619D" w:rsidRDefault="006F523F" w:rsidP="0069619D">
      <w:pPr>
        <w:numPr>
          <w:ilvl w:val="0"/>
          <w:numId w:val="17"/>
        </w:numPr>
        <w:ind w:left="0" w:firstLine="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</w:rPr>
        <w:t>Комбинированные</w:t>
      </w:r>
    </w:p>
    <w:p w:rsidR="006F523F" w:rsidRPr="0069619D" w:rsidRDefault="006F523F" w:rsidP="0069619D">
      <w:pPr>
        <w:numPr>
          <w:ilvl w:val="0"/>
          <w:numId w:val="17"/>
        </w:numPr>
        <w:ind w:left="0" w:firstLine="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</w:rPr>
        <w:t>Расширенные</w:t>
      </w:r>
    </w:p>
    <w:p w:rsidR="006F523F" w:rsidRPr="0069619D" w:rsidRDefault="005225B1" w:rsidP="0069619D">
      <w:pPr>
        <w:numPr>
          <w:ilvl w:val="0"/>
          <w:numId w:val="17"/>
        </w:numPr>
        <w:ind w:left="0" w:firstLine="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</w:rPr>
        <w:t>Э</w:t>
      </w:r>
      <w:r w:rsidR="006F523F" w:rsidRPr="0069619D">
        <w:rPr>
          <w:rFonts w:eastAsia="ABCDEE+Arial Narrow,Bold"/>
        </w:rPr>
        <w:t>кономные</w:t>
      </w:r>
    </w:p>
    <w:p w:rsidR="006F523F" w:rsidRPr="0069619D" w:rsidRDefault="005225B1" w:rsidP="0069619D">
      <w:pPr>
        <w:numPr>
          <w:ilvl w:val="0"/>
          <w:numId w:val="17"/>
        </w:numPr>
        <w:ind w:left="0" w:firstLine="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</w:rPr>
        <w:t>О</w:t>
      </w:r>
      <w:r w:rsidR="006F523F" w:rsidRPr="0069619D">
        <w:rPr>
          <w:rFonts w:eastAsia="ABCDEE+Arial Narrow,Bold"/>
        </w:rPr>
        <w:t>рганосохраняющие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2)Па</w:t>
      </w:r>
      <w:r w:rsidR="005225B1" w:rsidRPr="0069619D">
        <w:rPr>
          <w:rFonts w:eastAsia="ABCDEE+Arial Narrow,Bold"/>
        </w:rPr>
        <w:t>ллиативные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3)</w:t>
      </w:r>
      <w:proofErr w:type="spellStart"/>
      <w:r w:rsidRPr="0069619D">
        <w:rPr>
          <w:rFonts w:eastAsia="ABCDEE+Arial Narrow,Bold"/>
        </w:rPr>
        <w:t>симультантные</w:t>
      </w:r>
      <w:proofErr w:type="spellEnd"/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3) Повторные (</w:t>
      </w:r>
      <w:proofErr w:type="spellStart"/>
      <w:r w:rsidRPr="0069619D">
        <w:rPr>
          <w:rFonts w:eastAsia="ABCDEE+Arial Narrow,Bold"/>
        </w:rPr>
        <w:t>second-lock</w:t>
      </w:r>
      <w:proofErr w:type="spellEnd"/>
      <w:r w:rsidRPr="0069619D">
        <w:rPr>
          <w:rFonts w:eastAsia="ABCDEE+Arial Narrow,Bold"/>
        </w:rPr>
        <w:t>)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4) Диагностические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 xml:space="preserve">5) </w:t>
      </w:r>
      <w:proofErr w:type="spellStart"/>
      <w:r w:rsidRPr="0069619D">
        <w:rPr>
          <w:rFonts w:eastAsia="ABCDEE+Arial Narrow,Bold"/>
        </w:rPr>
        <w:t>Эксплоративные</w:t>
      </w:r>
      <w:proofErr w:type="spellEnd"/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6) Симптоматические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>7) Реабилитационные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Радикальные  операции.</w:t>
      </w:r>
      <w:r w:rsidRPr="0069619D">
        <w:rPr>
          <w:rFonts w:eastAsia="ABCDEE+Arial Narrow,Bold"/>
        </w:rPr>
        <w:t xml:space="preserve">  К  ним  относятся  такие  операции,  при  которых полностью  удаляется  опухоль  и/или  все  видимые  опухолевые  очаги  вместе  </w:t>
      </w:r>
      <w:proofErr w:type="spellStart"/>
      <w:r w:rsidRPr="0069619D">
        <w:rPr>
          <w:rFonts w:eastAsia="ABCDEE+Arial Narrow,Bold"/>
        </w:rPr>
        <w:t>спораженным</w:t>
      </w:r>
      <w:proofErr w:type="spellEnd"/>
      <w:r w:rsidRPr="0069619D">
        <w:rPr>
          <w:rFonts w:eastAsia="ABCDEE+Arial Narrow,Bold"/>
        </w:rPr>
        <w:t xml:space="preserve">  органом  или  его  частью  и  зоной  возможного  регионарного  метастазирования  при  отсутствии  клинически  диагностируемых  отдаленных  метастазов. 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proofErr w:type="gramStart"/>
      <w:r w:rsidRPr="0069619D">
        <w:rPr>
          <w:rFonts w:eastAsia="ABCDEE+Arial Narrow,Bold"/>
        </w:rPr>
        <w:t>Следует  подчеркнуть</w:t>
      </w:r>
      <w:proofErr w:type="gramEnd"/>
      <w:r w:rsidRPr="0069619D">
        <w:rPr>
          <w:rFonts w:eastAsia="ABCDEE+Arial Narrow,Bold"/>
        </w:rPr>
        <w:t xml:space="preserve">,  что  оперативные  вмешательства  у  онкологических  больных  существенно  отличаются  от  обще­хирургических  объемом  удаляемых  органов  и  тканей,  обязательным  удалением </w:t>
      </w:r>
      <w:proofErr w:type="spellStart"/>
      <w:r w:rsidRPr="0069619D">
        <w:rPr>
          <w:rFonts w:eastAsia="ABCDEE+Arial Narrow,Bold"/>
        </w:rPr>
        <w:t>регионарых</w:t>
      </w:r>
      <w:proofErr w:type="spellEnd"/>
      <w:r w:rsidRPr="0069619D">
        <w:rPr>
          <w:rFonts w:eastAsia="ABCDEE+Arial Narrow,Bold"/>
        </w:rPr>
        <w:t xml:space="preserve">  лимфоузлов  (</w:t>
      </w:r>
      <w:proofErr w:type="spellStart"/>
      <w:r w:rsidRPr="0069619D">
        <w:rPr>
          <w:rFonts w:eastAsia="ABCDEE+Arial Narrow,Bold"/>
        </w:rPr>
        <w:t>лимфодиссекция</w:t>
      </w:r>
      <w:proofErr w:type="spellEnd"/>
      <w:r w:rsidRPr="0069619D">
        <w:rPr>
          <w:rFonts w:eastAsia="ABCDEE+Arial Narrow,Bold"/>
        </w:rPr>
        <w:t xml:space="preserve">)  и  зачастую  калечащими  характером  с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</w:rPr>
        <w:t xml:space="preserve">выраженными  функциональными  нарушениями  в  послеоперационном  периоде.  </w:t>
      </w:r>
    </w:p>
    <w:p w:rsidR="006F523F" w:rsidRPr="0069619D" w:rsidRDefault="006F523F" w:rsidP="0069619D">
      <w:pPr>
        <w:numPr>
          <w:ilvl w:val="0"/>
          <w:numId w:val="18"/>
        </w:numPr>
        <w:ind w:left="0" w:firstLine="36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 xml:space="preserve">Типовые </w:t>
      </w:r>
      <w:proofErr w:type="gramStart"/>
      <w:r w:rsidRPr="0069619D">
        <w:rPr>
          <w:rFonts w:eastAsia="ABCDEE+Arial Narrow,Bold"/>
          <w:b/>
        </w:rPr>
        <w:t>радикальные  операции</w:t>
      </w:r>
      <w:proofErr w:type="gramEnd"/>
      <w:r w:rsidRPr="0069619D">
        <w:rPr>
          <w:rFonts w:eastAsia="ABCDEE+Arial Narrow,Bold"/>
        </w:rPr>
        <w:t xml:space="preserve">  -   это  тот  оптимум  удаляемых  тканей,  который необходим  для достаточного·  радикализма  Причём  главным  критерием  стандартности  является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proofErr w:type="gramStart"/>
      <w:r w:rsidRPr="0069619D">
        <w:rPr>
          <w:rFonts w:eastAsia="ABCDEE+Arial Narrow,Bold"/>
        </w:rPr>
        <w:t xml:space="preserve">выполняемый  </w:t>
      </w:r>
      <w:proofErr w:type="spellStart"/>
      <w:r w:rsidRPr="0069619D">
        <w:rPr>
          <w:rFonts w:eastAsia="ABCDEE+Arial Narrow,Bold"/>
        </w:rPr>
        <w:t>обьем</w:t>
      </w:r>
      <w:proofErr w:type="spellEnd"/>
      <w:proofErr w:type="gramEnd"/>
      <w:r w:rsidRPr="0069619D">
        <w:rPr>
          <w:rFonts w:eastAsia="ABCDEE+Arial Narrow,Bold"/>
        </w:rPr>
        <w:t xml:space="preserve">  </w:t>
      </w:r>
      <w:proofErr w:type="spellStart"/>
      <w:r w:rsidRPr="0069619D">
        <w:rPr>
          <w:rFonts w:eastAsia="ABCDEE+Arial Narrow,Bold"/>
        </w:rPr>
        <w:t>лимфодиссекции</w:t>
      </w:r>
      <w:proofErr w:type="spellEnd"/>
      <w:r w:rsidRPr="0069619D">
        <w:rPr>
          <w:rFonts w:eastAsia="ABCDEE+Arial Narrow,Bold"/>
        </w:rPr>
        <w:t xml:space="preserve">,  а  не  удаляемый  </w:t>
      </w:r>
      <w:proofErr w:type="spellStart"/>
      <w:r w:rsidRPr="0069619D">
        <w:rPr>
          <w:rFonts w:eastAsia="ABCDEE+Arial Narrow,Bold"/>
        </w:rPr>
        <w:t>обьем</w:t>
      </w:r>
      <w:proofErr w:type="spellEnd"/>
      <w:r w:rsidRPr="0069619D">
        <w:rPr>
          <w:rFonts w:eastAsia="ABCDEE+Arial Narrow,Bold"/>
        </w:rPr>
        <w:t xml:space="preserve">  пораженного  органа.  </w:t>
      </w:r>
    </w:p>
    <w:p w:rsidR="006F523F" w:rsidRPr="0069619D" w:rsidRDefault="006F523F" w:rsidP="0069619D">
      <w:pPr>
        <w:numPr>
          <w:ilvl w:val="0"/>
          <w:numId w:val="18"/>
        </w:numPr>
        <w:ind w:left="0" w:firstLine="36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Комбинированные  радикальные  операции</w:t>
      </w:r>
      <w:r w:rsidRPr="0069619D">
        <w:rPr>
          <w:rFonts w:eastAsia="ABCDEE+Arial Narrow,Bold"/>
        </w:rPr>
        <w:t xml:space="preserve">.  </w:t>
      </w:r>
      <w:proofErr w:type="gramStart"/>
      <w:r w:rsidRPr="0069619D">
        <w:rPr>
          <w:rFonts w:eastAsia="ABCDEE+Arial Narrow,Bold"/>
        </w:rPr>
        <w:t>К  комбинированным</w:t>
      </w:r>
      <w:proofErr w:type="gramEnd"/>
      <w:r w:rsidRPr="0069619D">
        <w:rPr>
          <w:rFonts w:eastAsia="ABCDEE+Arial Narrow,Bold"/>
        </w:rPr>
        <w:t xml:space="preserve"> -при  которых  удаляют  как  пораженный  новообразованием  орган,  так и  (полностью  или  частично)  соседние  органы,  на  которые  распространилась  опухоль.  </w:t>
      </w:r>
    </w:p>
    <w:p w:rsidR="006F523F" w:rsidRPr="0069619D" w:rsidRDefault="006F523F" w:rsidP="0069619D">
      <w:pPr>
        <w:numPr>
          <w:ilvl w:val="0"/>
          <w:numId w:val="18"/>
        </w:numPr>
        <w:ind w:left="0" w:firstLine="360"/>
        <w:contextualSpacing/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Расширенные  радикальные  операции</w:t>
      </w:r>
      <w:r w:rsidRPr="0069619D">
        <w:rPr>
          <w:rFonts w:eastAsia="ABCDEE+Arial Narrow,Bold"/>
        </w:rPr>
        <w:t xml:space="preserve">.  </w:t>
      </w:r>
      <w:proofErr w:type="gramStart"/>
      <w:r w:rsidRPr="0069619D">
        <w:rPr>
          <w:rFonts w:eastAsia="ABCDEE+Arial Narrow,Bold"/>
        </w:rPr>
        <w:t>Расширенными  называются</w:t>
      </w:r>
      <w:proofErr w:type="gramEnd"/>
      <w:r w:rsidRPr="0069619D">
        <w:rPr>
          <w:rFonts w:eastAsia="ABCDEE+Arial Narrow,Bold"/>
        </w:rPr>
        <w:t xml:space="preserve">  такие операции,  при  которых  в  блок  удаляемых  тканей вынужденно  или  по  принципиальным  </w:t>
      </w:r>
      <w:proofErr w:type="spellStart"/>
      <w:r w:rsidRPr="0069619D">
        <w:rPr>
          <w:rFonts w:eastAsia="ABCDEE+Arial Narrow,Bold"/>
        </w:rPr>
        <w:t>соображёниим</w:t>
      </w:r>
      <w:proofErr w:type="spellEnd"/>
      <w:r w:rsidRPr="0069619D">
        <w:rPr>
          <w:rFonts w:eastAsia="ABCDEE+Arial Narrow,Bold"/>
        </w:rPr>
        <w:t xml:space="preserve"> /</w:t>
      </w:r>
      <w:proofErr w:type="spellStart"/>
      <w:r w:rsidRPr="0069619D">
        <w:rPr>
          <w:rFonts w:eastAsia="ABCDEE+Arial Narrow,Bold"/>
        </w:rPr>
        <w:t>вклю</w:t>
      </w:r>
      <w:proofErr w:type="spellEnd"/>
      <w:r w:rsidRPr="0069619D">
        <w:rPr>
          <w:rFonts w:eastAsia="ABCDEE+Arial Narrow,Bold"/>
        </w:rPr>
        <w:t>­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proofErr w:type="gramStart"/>
      <w:r w:rsidRPr="0069619D">
        <w:rPr>
          <w:rFonts w:eastAsia="ABCDEE+Arial Narrow,Bold"/>
        </w:rPr>
        <w:t>чают  дополнительные</w:t>
      </w:r>
      <w:proofErr w:type="gramEnd"/>
      <w:r w:rsidRPr="0069619D">
        <w:rPr>
          <w:rFonts w:eastAsia="ABCDEE+Arial Narrow,Bold"/>
        </w:rPr>
        <w:t xml:space="preserve">  (за  пределами  стандартных)  группы  лимфатических  узлов. </w:t>
      </w:r>
    </w:p>
    <w:p w:rsidR="006F523F" w:rsidRPr="0069619D" w:rsidRDefault="006F523F" w:rsidP="0069619D">
      <w:pPr>
        <w:numPr>
          <w:ilvl w:val="0"/>
          <w:numId w:val="19"/>
        </w:numPr>
        <w:ind w:left="0" w:firstLine="349"/>
        <w:contextualSpacing/>
        <w:jc w:val="both"/>
        <w:rPr>
          <w:rFonts w:eastAsia="ABCDEE+Arial Narrow,Bold"/>
        </w:rPr>
      </w:pPr>
      <w:proofErr w:type="gramStart"/>
      <w:r w:rsidRPr="0069619D">
        <w:rPr>
          <w:rFonts w:eastAsia="ABCDEE+Arial Narrow,Bold"/>
          <w:b/>
        </w:rPr>
        <w:t>Органосохраняющие  и</w:t>
      </w:r>
      <w:proofErr w:type="gramEnd"/>
      <w:r w:rsidRPr="0069619D">
        <w:rPr>
          <w:rFonts w:eastAsia="ABCDEE+Arial Narrow,Bold"/>
          <w:b/>
        </w:rPr>
        <w:t xml:space="preserve">  экономные  операции</w:t>
      </w:r>
      <w:r w:rsidRPr="0069619D">
        <w:rPr>
          <w:rFonts w:eastAsia="ABCDEE+Arial Narrow,Bold"/>
        </w:rPr>
        <w:t xml:space="preserve">. предусматривающих  немедленную, после  удаления  опухоли,  пластическую  реконструкцию  органа  с  восстановлением  его функции,  создались  реальные  условия  для  разработки  новых  типов  хирургических операций.  В  связи  с  этим  появилась  возможность,  в  рамках  улучшения  качества и  продолжительности  жизни  больных,  использовать  в  онкологии  органосохраняющие  и  </w:t>
      </w:r>
      <w:proofErr w:type="spellStart"/>
      <w:r w:rsidRPr="0069619D">
        <w:rPr>
          <w:rFonts w:eastAsia="ABCDEE+Arial Narrow,Bold"/>
        </w:rPr>
        <w:t>функциональнощадящие</w:t>
      </w:r>
      <w:proofErr w:type="spellEnd"/>
      <w:r w:rsidRPr="0069619D">
        <w:rPr>
          <w:rFonts w:eastAsia="ABCDEE+Arial Narrow,Bold"/>
        </w:rPr>
        <w:t xml:space="preserve">  операции,  </w:t>
      </w:r>
      <w:r w:rsidRPr="0069619D">
        <w:rPr>
          <w:rFonts w:eastAsia="ABCDEE+Arial Narrow,Bold"/>
        </w:rPr>
        <w:lastRenderedPageBreak/>
        <w:t xml:space="preserve">отвечающие  всем  необходимым  требованиям  онкологического  радикализма  с  минимальным  функциональным  ущербом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proofErr w:type="gramStart"/>
      <w:r w:rsidRPr="0069619D">
        <w:rPr>
          <w:rFonts w:eastAsia="ABCDEE+Arial Narrow,Bold"/>
          <w:b/>
        </w:rPr>
        <w:t>Симультанные  операции</w:t>
      </w:r>
      <w:proofErr w:type="gramEnd"/>
      <w:r w:rsidRPr="0069619D">
        <w:rPr>
          <w:rFonts w:eastAsia="ABCDEE+Arial Narrow,Bold"/>
          <w:b/>
        </w:rPr>
        <w:t>.</w:t>
      </w:r>
      <w:r w:rsidRPr="0069619D">
        <w:rPr>
          <w:rFonts w:eastAsia="ABCDEE+Arial Narrow,Bold"/>
        </w:rPr>
        <w:t xml:space="preserve"> -  </w:t>
      </w:r>
      <w:proofErr w:type="gramStart"/>
      <w:r w:rsidRPr="0069619D">
        <w:rPr>
          <w:rFonts w:eastAsia="ABCDEE+Arial Narrow,Bold"/>
        </w:rPr>
        <w:t>одновременное  удаление</w:t>
      </w:r>
      <w:proofErr w:type="gramEnd"/>
      <w:r w:rsidRPr="0069619D">
        <w:rPr>
          <w:rFonts w:eastAsia="ABCDEE+Arial Narrow,Bold"/>
        </w:rPr>
        <w:t xml:space="preserve">  (радикальное  или  паллиативное)  опухолей  различных  локализаций,  или  выполнение  онкологической  операции  в  сочетании  с  операцией  по  поводу  общего заболевания. 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Паллиативные  операции</w:t>
      </w:r>
      <w:r w:rsidRPr="0069619D">
        <w:rPr>
          <w:rFonts w:eastAsia="ABCDEE+Arial Narrow,Bold"/>
        </w:rPr>
        <w:t xml:space="preserve">  подразумевают  удаление  первичной  опухоли  в объеме  радикального  вмешательства  при  наличии  отдаленных  или  </w:t>
      </w:r>
      <w:proofErr w:type="spellStart"/>
      <w:r w:rsidRPr="0069619D">
        <w:rPr>
          <w:rFonts w:eastAsia="ABCDEE+Arial Narrow,Bold"/>
        </w:rPr>
        <w:t>неудапимых</w:t>
      </w:r>
      <w:proofErr w:type="spellEnd"/>
      <w:r w:rsidRPr="0069619D">
        <w:rPr>
          <w:rFonts w:eastAsia="ABCDEE+Arial Narrow,Bold"/>
        </w:rPr>
        <w:t xml:space="preserve"> регионарных  метастазов  с  целью  продления  жизни  больного  и  улучшения  ее  качества.  Следовательно,  паллиативные  хирургические  вмешательства  не  предполагают  полную  ликвидацию  опухолевого  процесса, в  организме  остаются  определимые  по  локализации  одиночные  местно-регионар­ные  опухолевые  очаги  или  отдаленные  метастазы,  подлежащие  затем  специальной  терапии.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Симптоматические  операции</w:t>
      </w:r>
      <w:r w:rsidRPr="0069619D">
        <w:rPr>
          <w:rFonts w:eastAsia="ABCDEE+Arial Narrow,Bold"/>
        </w:rPr>
        <w:t xml:space="preserve">  производятся  чаще  всего  в  неотложном  и экстренном  порядке  и  никакого  вмешательства  по  ликвидации  опухоли  не  предусматривают.  </w:t>
      </w:r>
      <w:proofErr w:type="gramStart"/>
      <w:r w:rsidRPr="0069619D">
        <w:rPr>
          <w:rFonts w:eastAsia="ABCDEE+Arial Narrow,Bold"/>
        </w:rPr>
        <w:t>Они  выполняются</w:t>
      </w:r>
      <w:proofErr w:type="gramEnd"/>
      <w:r w:rsidRPr="0069619D">
        <w:rPr>
          <w:rFonts w:eastAsia="ABCDEE+Arial Narrow,Bold"/>
        </w:rPr>
        <w:t xml:space="preserve">  для  восстановления  жизненно  важных функций организма  (дыхания,  кровообращения,  питания,  отведения  содержимого  тонкой, толстой  кишок,  желчных  путей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Диагностические  операции</w:t>
      </w:r>
      <w:r w:rsidRPr="0069619D">
        <w:rPr>
          <w:rFonts w:eastAsia="ABCDEE+Arial Narrow,Bold"/>
        </w:rPr>
        <w:t xml:space="preserve">  (типа  лапаротомий,  торакотомий)  весьма  распространены  в  онкологии.  Они  показаны,  как  заключительный  этап  диагностики, в  случаях,  когда  исчерпаны  все  возможности  уточнить  диагноз  иным  путем,  а также  в  целях  получения  материала  для  морфологической  верификации  диагноза 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 xml:space="preserve">Повторные  -   </w:t>
      </w:r>
      <w:proofErr w:type="spellStart"/>
      <w:r w:rsidRPr="0069619D">
        <w:rPr>
          <w:rFonts w:eastAsia="ABCDEE+Arial Narrow,Bold"/>
          <w:b/>
        </w:rPr>
        <w:t>second-look</w:t>
      </w:r>
      <w:proofErr w:type="spellEnd"/>
      <w:r w:rsidRPr="0069619D">
        <w:rPr>
          <w:rFonts w:eastAsia="ABCDEE+Arial Narrow,Bold"/>
          <w:b/>
        </w:rPr>
        <w:t xml:space="preserve">  -   операции</w:t>
      </w:r>
      <w:r w:rsidRPr="0069619D">
        <w:rPr>
          <w:rFonts w:eastAsia="ABCDEE+Arial Narrow,Bold"/>
        </w:rPr>
        <w:t xml:space="preserve">.  Цель  таких  операций  -   полное  удаление  остаточной  опухоли  после  химиотерапии  или  лучевого  лечения,  когда  во время  первой  операции  опухоль  была  неоперабельной  или  удалена  частично. </w:t>
      </w:r>
    </w:p>
    <w:p w:rsidR="006F523F" w:rsidRPr="0069619D" w:rsidRDefault="006F523F" w:rsidP="0069619D">
      <w:pPr>
        <w:jc w:val="both"/>
        <w:rPr>
          <w:rFonts w:eastAsia="ABCDEE+Arial Narrow,Bold"/>
        </w:rPr>
      </w:pPr>
      <w:proofErr w:type="spellStart"/>
      <w:r w:rsidRPr="0069619D">
        <w:rPr>
          <w:rFonts w:eastAsia="ABCDEE+Arial Narrow,Bold"/>
          <w:b/>
        </w:rPr>
        <w:t>Эксплоративные</w:t>
      </w:r>
      <w:proofErr w:type="spellEnd"/>
      <w:r w:rsidRPr="0069619D">
        <w:rPr>
          <w:rFonts w:eastAsia="ABCDEE+Arial Narrow,Bold"/>
          <w:b/>
        </w:rPr>
        <w:t xml:space="preserve">  (</w:t>
      </w:r>
      <w:proofErr w:type="spellStart"/>
      <w:r w:rsidRPr="0069619D">
        <w:rPr>
          <w:rFonts w:eastAsia="ABCDEE+Arial Narrow,Bold"/>
          <w:b/>
        </w:rPr>
        <w:t>пробаторные</w:t>
      </w:r>
      <w:proofErr w:type="spellEnd"/>
      <w:r w:rsidRPr="0069619D">
        <w:rPr>
          <w:rFonts w:eastAsia="ABCDEE+Arial Narrow,Bold"/>
          <w:b/>
        </w:rPr>
        <w:t>)  операции</w:t>
      </w:r>
      <w:r w:rsidRPr="0069619D">
        <w:rPr>
          <w:rFonts w:eastAsia="ABCDEE+Arial Narrow,Bold"/>
        </w:rPr>
        <w:t xml:space="preserve">.  В  онкологической  хирургии  существует  ситуация,  когда  вследствие  </w:t>
      </w:r>
      <w:proofErr w:type="spellStart"/>
      <w:r w:rsidRPr="0069619D">
        <w:rPr>
          <w:rFonts w:eastAsia="ABCDEE+Arial Narrow,Bold"/>
        </w:rPr>
        <w:t>интраоперационной</w:t>
      </w:r>
      <w:proofErr w:type="spellEnd"/>
      <w:r w:rsidRPr="0069619D">
        <w:rPr>
          <w:rFonts w:eastAsia="ABCDEE+Arial Narrow,Bold"/>
        </w:rPr>
        <w:t xml:space="preserve">  ревизии  установлено, что  имеются  </w:t>
      </w:r>
      <w:proofErr w:type="spellStart"/>
      <w:r w:rsidRPr="0069619D">
        <w:rPr>
          <w:rFonts w:eastAsia="ABCDEE+Arial Narrow,Bold"/>
        </w:rPr>
        <w:t>неудалимые</w:t>
      </w:r>
      <w:proofErr w:type="spellEnd"/>
      <w:r w:rsidRPr="0069619D">
        <w:rPr>
          <w:rFonts w:eastAsia="ABCDEE+Arial Narrow,Bold"/>
        </w:rPr>
        <w:t xml:space="preserve"> метастазы  или  обширное  прорастание  опухолью  окружающих  тканей  или  органов  и  операция' ограничивается  только  обследованием органов  грудной  клетки  или  брюшной  полости  без  лечебных  манипуляций.</w:t>
      </w:r>
    </w:p>
    <w:p w:rsidR="00123FD0" w:rsidRPr="0069619D" w:rsidRDefault="006F523F" w:rsidP="0069619D">
      <w:pPr>
        <w:jc w:val="both"/>
        <w:rPr>
          <w:rFonts w:eastAsia="ABCDEE+Arial Narrow,Bold"/>
        </w:rPr>
      </w:pPr>
      <w:r w:rsidRPr="0069619D">
        <w:rPr>
          <w:rFonts w:eastAsia="ABCDEE+Arial Narrow,Bold"/>
          <w:b/>
        </w:rPr>
        <w:t>Реабилитационные  операции</w:t>
      </w:r>
      <w:r w:rsidRPr="0069619D">
        <w:rPr>
          <w:rFonts w:eastAsia="ABCDEE+Arial Narrow,Bold"/>
        </w:rPr>
        <w:t xml:space="preserve">.  </w:t>
      </w:r>
      <w:proofErr w:type="gramStart"/>
      <w:r w:rsidRPr="0069619D">
        <w:rPr>
          <w:rFonts w:eastAsia="ABCDEE+Arial Narrow,Bold"/>
        </w:rPr>
        <w:t>Онкологические  операции</w:t>
      </w:r>
      <w:proofErr w:type="gramEnd"/>
      <w:r w:rsidRPr="0069619D">
        <w:rPr>
          <w:rFonts w:eastAsia="ABCDEE+Arial Narrow,Bold"/>
        </w:rPr>
        <w:t>,  как  правило,  являются  достаточно  травматичными,  часто  приводят  к  нарушению  функции  органов,  сопровождаются  существенными  косметическими  дефектами,  чем  значительно  ухудшают  качество  жизни  таких  пациентов.  (</w:t>
      </w:r>
      <w:proofErr w:type="spellStart"/>
      <w:r w:rsidRPr="0069619D">
        <w:rPr>
          <w:rFonts w:eastAsia="ABCDEE+Arial Narrow,Bold"/>
        </w:rPr>
        <w:t>пладтических</w:t>
      </w:r>
      <w:proofErr w:type="spellEnd"/>
      <w:r w:rsidRPr="0069619D">
        <w:rPr>
          <w:rFonts w:eastAsia="ABCDEE+Arial Narrow,Bold"/>
        </w:rPr>
        <w:t>.  косметических,  восстановительных).</w:t>
      </w:r>
    </w:p>
    <w:p w:rsidR="0025604C" w:rsidRPr="0069619D" w:rsidRDefault="0025604C" w:rsidP="0069619D">
      <w:pPr>
        <w:ind w:firstLine="567"/>
        <w:jc w:val="both"/>
        <w:rPr>
          <w:color w:val="000000"/>
        </w:rPr>
      </w:pPr>
      <w:r w:rsidRPr="0069619D">
        <w:rPr>
          <w:b/>
          <w:bCs/>
          <w:color w:val="000000"/>
        </w:rPr>
        <w:t>Реабилитация.</w:t>
      </w:r>
      <w:r w:rsidRPr="0069619D">
        <w:rPr>
          <w:color w:val="000000"/>
        </w:rPr>
        <w:t xml:space="preserve"> Реабилитация предполагает использование государственных, медицинских, социально-экономических, профессиональных, педагогических и других мероприятий, направленных на эффективное и раннее возвращение больных и инвалидов в общество и к общественно полезному труду. Реабилитация онкологического больного должна начинаться до применения того или иного лечения и продолжаться всю оставшуюся жизнь.</w:t>
      </w:r>
    </w:p>
    <w:p w:rsidR="0025604C" w:rsidRPr="0069619D" w:rsidRDefault="0025604C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Паллиативная терапия. Разработка и широкое внедрение новых и эффективных методов паллиативного</w:t>
      </w:r>
    </w:p>
    <w:p w:rsidR="0025604C" w:rsidRPr="0069619D" w:rsidRDefault="0025604C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лечения, облегчающих страдания заболевших раком, и предоставление этим людям возможностей для медицинской и социальной реабилитации позволили бы в значительной степени облегчить тягостные последствия этого заболевания на заключительных этапах жизни.</w:t>
      </w:r>
    </w:p>
    <w:p w:rsidR="00C01437" w:rsidRPr="0069619D" w:rsidRDefault="00C01437" w:rsidP="0069619D">
      <w:pPr>
        <w:tabs>
          <w:tab w:val="left" w:pos="709"/>
        </w:tabs>
        <w:jc w:val="both"/>
        <w:rPr>
          <w:b/>
          <w:bCs/>
          <w:color w:val="000000"/>
          <w:shd w:val="clear" w:color="auto" w:fill="FFFFFF"/>
        </w:rPr>
      </w:pPr>
    </w:p>
    <w:p w:rsidR="00C01437" w:rsidRPr="0069619D" w:rsidRDefault="0025604C" w:rsidP="0069619D">
      <w:pPr>
        <w:ind w:firstLine="567"/>
        <w:jc w:val="both"/>
        <w:rPr>
          <w:b/>
          <w:bCs/>
        </w:rPr>
      </w:pPr>
      <w:r w:rsidRPr="0069619D">
        <w:rPr>
          <w:b/>
          <w:bCs/>
          <w:color w:val="000000"/>
        </w:rPr>
        <w:t>6.</w:t>
      </w:r>
      <w:r w:rsidR="005225B1" w:rsidRPr="0069619D">
        <w:rPr>
          <w:b/>
          <w:bCs/>
          <w:color w:val="000000"/>
        </w:rPr>
        <w:t>7</w:t>
      </w:r>
      <w:r w:rsidR="00C01437" w:rsidRPr="0069619D">
        <w:rPr>
          <w:b/>
          <w:bCs/>
          <w:color w:val="000000"/>
        </w:rPr>
        <w:t xml:space="preserve">. Профилактика злокачественных </w:t>
      </w:r>
      <w:proofErr w:type="spellStart"/>
      <w:r w:rsidR="00C01437" w:rsidRPr="0069619D">
        <w:rPr>
          <w:b/>
          <w:bCs/>
          <w:color w:val="000000"/>
        </w:rPr>
        <w:t>новообразованиий</w:t>
      </w:r>
      <w:proofErr w:type="spellEnd"/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b/>
          <w:bCs/>
          <w:color w:val="000000"/>
        </w:rPr>
        <w:t>Первичная профилактика</w:t>
      </w:r>
      <w:r w:rsidRPr="0069619D">
        <w:rPr>
          <w:color w:val="000000"/>
        </w:rPr>
        <w:t> – комплекс санитарно-гигиенических мероприятий, устраняющих влияние факторов риска и повышающих противоопухолевую резистентность организма.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  <w:u w:val="single"/>
        </w:rPr>
        <w:t>Примеры</w:t>
      </w:r>
      <w:r w:rsidRPr="0069619D">
        <w:rPr>
          <w:color w:val="000000"/>
        </w:rPr>
        <w:t>: санпросвет работа, борьба с вредными привычками, пропаганда рационального питания, охрана окружающей среды, защита рабочих мест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  <w:u w:val="single"/>
        </w:rPr>
        <w:t>Рациональное питание и режим: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ежедневно фрукты до 5 раз в день (минимум 400 г.)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уменьшение потребления говядины, баранины, жирного мяса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увеличение потребления рыбы и растительного масла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сохранение стабильного правильного веса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ограниченное употребление алкоголя, отказ от курения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избегать прямого солнечного воздействия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lastRenderedPageBreak/>
        <w:t>- подвижный и активный образ жизни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b/>
          <w:bCs/>
          <w:color w:val="000000"/>
        </w:rPr>
        <w:t>Медицинская (вторичная) профилактика</w:t>
      </w:r>
      <w:r w:rsidRPr="0069619D">
        <w:rPr>
          <w:color w:val="000000"/>
        </w:rPr>
        <w:t> – выявление лиц с высокой степенью риска, их диспансеризация, систематический контроль и лечение хронических заболеваний.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При выявлении злокачественной опухоли на ранней стадии многократно повышается вероятность ее успешного лечения. Своевременное обнаружение предопухолевых заболеваний и злокачественных опухолей на доклинической стадии возможно только в результате скрининга онкологических заболеваний.</w:t>
      </w:r>
    </w:p>
    <w:p w:rsidR="00C01437" w:rsidRPr="0069619D" w:rsidRDefault="00C01437" w:rsidP="0069619D">
      <w:pPr>
        <w:ind w:firstLine="567"/>
        <w:jc w:val="both"/>
        <w:rPr>
          <w:color w:val="000000"/>
        </w:rPr>
      </w:pPr>
      <w:r w:rsidRPr="0069619D">
        <w:rPr>
          <w:b/>
          <w:bCs/>
          <w:color w:val="000000"/>
        </w:rPr>
        <w:t>Третичная профилактика</w:t>
      </w:r>
      <w:r w:rsidRPr="0069619D">
        <w:rPr>
          <w:color w:val="000000"/>
        </w:rPr>
        <w:t> – снижение и предотвращение смертности от рака путем лечения уже существующего заболевания, предупреждения его рецидивов, а также развития другой формы рака.</w:t>
      </w:r>
    </w:p>
    <w:p w:rsidR="00123FD0" w:rsidRPr="0069619D" w:rsidRDefault="00087323" w:rsidP="0069619D">
      <w:pPr>
        <w:tabs>
          <w:tab w:val="left" w:pos="709"/>
        </w:tabs>
        <w:jc w:val="both"/>
        <w:rPr>
          <w:b/>
          <w:bCs/>
          <w:color w:val="000000"/>
          <w:shd w:val="clear" w:color="auto" w:fill="FFFFFF"/>
        </w:rPr>
      </w:pPr>
      <w:r w:rsidRPr="0069619D">
        <w:rPr>
          <w:b/>
          <w:bCs/>
          <w:color w:val="000000"/>
          <w:shd w:val="clear" w:color="auto" w:fill="FFFFFF"/>
        </w:rPr>
        <w:t>Раннее выяв</w:t>
      </w:r>
      <w:r w:rsidR="00C01437" w:rsidRPr="0069619D">
        <w:rPr>
          <w:b/>
          <w:bCs/>
          <w:color w:val="000000"/>
          <w:shd w:val="clear" w:color="auto" w:fill="FFFFFF"/>
        </w:rPr>
        <w:t>л</w:t>
      </w:r>
      <w:r w:rsidRPr="0069619D">
        <w:rPr>
          <w:b/>
          <w:bCs/>
          <w:color w:val="000000"/>
          <w:shd w:val="clear" w:color="auto" w:fill="FFFFFF"/>
        </w:rPr>
        <w:t xml:space="preserve">ение рака на </w:t>
      </w:r>
      <w:r w:rsidR="00123FD0" w:rsidRPr="0069619D">
        <w:rPr>
          <w:b/>
          <w:bCs/>
          <w:color w:val="000000"/>
          <w:shd w:val="clear" w:color="auto" w:fill="FFFFFF"/>
        </w:rPr>
        <w:t>профилактических осмотр</w:t>
      </w:r>
      <w:r w:rsidRPr="0069619D">
        <w:rPr>
          <w:b/>
          <w:bCs/>
          <w:color w:val="000000"/>
          <w:shd w:val="clear" w:color="auto" w:fill="FFFFFF"/>
        </w:rPr>
        <w:t>ах</w:t>
      </w:r>
      <w:r w:rsidR="00123FD0" w:rsidRPr="0069619D">
        <w:rPr>
          <w:b/>
          <w:bCs/>
          <w:color w:val="000000"/>
          <w:shd w:val="clear" w:color="auto" w:fill="FFFFFF"/>
        </w:rPr>
        <w:t xml:space="preserve"> и ежегодной диспансеризации населения.</w:t>
      </w:r>
    </w:p>
    <w:p w:rsidR="006F0ED2" w:rsidRPr="001C6CB0" w:rsidRDefault="0081557D" w:rsidP="0069619D">
      <w:pPr>
        <w:jc w:val="both"/>
        <w:rPr>
          <w:color w:val="000000" w:themeColor="text1"/>
        </w:rPr>
      </w:pPr>
      <w:r w:rsidRPr="001C6CB0">
        <w:rPr>
          <w:color w:val="000000" w:themeColor="text1"/>
          <w:shd w:val="clear" w:color="auto" w:fill="FFFFFF"/>
        </w:rPr>
        <w:t>В 2019 году введены новые требования в правила диспансеризации, которые коснулись ранней диагностики онкологических болезней. Ранее во время диспансеризации не проводились исследования, направленные на выявление онкологических заболеваний. В 2019 году в поликлиниках пациентам дополнительно проводятся скрининговые исследования, которые направлены на выявление опухолей.</w:t>
      </w:r>
    </w:p>
    <w:p w:rsidR="00C01437" w:rsidRPr="001C6CB0" w:rsidRDefault="00C01437" w:rsidP="0069619D">
      <w:pPr>
        <w:ind w:firstLine="567"/>
        <w:jc w:val="both"/>
        <w:rPr>
          <w:color w:val="000000" w:themeColor="text1"/>
        </w:rPr>
      </w:pPr>
    </w:p>
    <w:p w:rsidR="006F0ED2" w:rsidRPr="001C6CB0" w:rsidRDefault="006F0ED2" w:rsidP="0069619D">
      <w:pPr>
        <w:ind w:firstLine="567"/>
        <w:jc w:val="both"/>
        <w:rPr>
          <w:color w:val="000000" w:themeColor="text1"/>
        </w:rPr>
      </w:pPr>
      <w:r w:rsidRPr="001C6CB0">
        <w:rPr>
          <w:color w:val="000000" w:themeColor="text1"/>
        </w:rPr>
        <w:t xml:space="preserve">Таблица 1. Перечень скрининговых исследований, направленных на выявление онкозаболеваний, на первом этапе </w:t>
      </w:r>
      <w:proofErr w:type="spellStart"/>
      <w:r w:rsidRPr="001C6CB0">
        <w:rPr>
          <w:color w:val="000000" w:themeColor="text1"/>
        </w:rPr>
        <w:t>диспасеризации</w:t>
      </w:r>
      <w:proofErr w:type="spellEnd"/>
      <w:r w:rsidRPr="001C6CB0">
        <w:rPr>
          <w:color w:val="000000" w:themeColor="text1"/>
        </w:rPr>
        <w:t xml:space="preserve">. </w:t>
      </w:r>
    </w:p>
    <w:tbl>
      <w:tblPr>
        <w:tblW w:w="10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493"/>
        <w:gridCol w:w="4483"/>
        <w:gridCol w:w="2094"/>
      </w:tblGrid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  <w:divId w:val="2088458935"/>
            </w:pPr>
            <w:r w:rsidRPr="0069619D">
              <w:t xml:space="preserve">Возраст и пол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74576D" w:rsidP="0069619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" cy="28575"/>
                  <wp:effectExtent l="19050" t="0" r="9525" b="0"/>
                  <wp:docPr id="1" name="Рисунок 1" descr="page1image65614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5614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D2" w:rsidRPr="0069619D" w:rsidRDefault="006F0ED2" w:rsidP="0069619D">
            <w:pPr>
              <w:jc w:val="both"/>
            </w:pPr>
            <w:r w:rsidRPr="0069619D">
              <w:t xml:space="preserve">Название исследования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Что делают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74576D" w:rsidP="0069619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575" cy="28575"/>
                  <wp:effectExtent l="19050" t="0" r="9525" b="0"/>
                  <wp:docPr id="2" name="Рисунок 2" descr="page1image6563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5638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ED2" w:rsidRPr="0069619D" w:rsidRDefault="006F0ED2" w:rsidP="0069619D">
            <w:pPr>
              <w:jc w:val="both"/>
            </w:pPr>
            <w:r w:rsidRPr="0069619D">
              <w:t xml:space="preserve">Периодичность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Женщины, 18 лет и старше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</w:t>
            </w:r>
            <w:proofErr w:type="spellStart"/>
            <w:r w:rsidRPr="0069619D">
              <w:t>шейки</w:t>
            </w:r>
            <w:proofErr w:type="spellEnd"/>
            <w:r w:rsidRPr="0069619D">
              <w:t xml:space="preserve"> матки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Осмотр фельдшера (акушерки) или врача акушера-гинеколога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1 раз в год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Женщины, 18 лет – 64 года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</w:t>
            </w:r>
            <w:proofErr w:type="spellStart"/>
            <w:r w:rsidRPr="0069619D">
              <w:t>шейки</w:t>
            </w:r>
            <w:proofErr w:type="spellEnd"/>
            <w:r w:rsidRPr="0069619D">
              <w:t xml:space="preserve"> матки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Взятие мазка с </w:t>
            </w:r>
            <w:proofErr w:type="spellStart"/>
            <w:r w:rsidRPr="0069619D">
              <w:t>шейки</w:t>
            </w:r>
            <w:proofErr w:type="spellEnd"/>
            <w:r w:rsidRPr="0069619D">
              <w:t xml:space="preserve"> матки, цитологическое исследование мазка с </w:t>
            </w:r>
            <w:proofErr w:type="spellStart"/>
            <w:r w:rsidRPr="0069619D">
              <w:t>шейки</w:t>
            </w:r>
            <w:proofErr w:type="spellEnd"/>
            <w:r w:rsidRPr="0069619D">
              <w:t xml:space="preserve"> матки</w:t>
            </w:r>
            <w:r w:rsidRPr="0069619D">
              <w:rPr>
                <w:color w:val="2B77D8"/>
                <w:position w:val="6"/>
              </w:rPr>
              <w:t xml:space="preserve">1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1 раз в 3 года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Женщины, 40–75 лет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молочных желез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Маммография обеих молочных желез в двух проекциях с </w:t>
            </w:r>
            <w:proofErr w:type="spellStart"/>
            <w:r w:rsidRPr="0069619D">
              <w:t>двойным</w:t>
            </w:r>
            <w:proofErr w:type="spellEnd"/>
            <w:r w:rsidRPr="0069619D">
              <w:t xml:space="preserve"> прочтением рентгенограмм</w:t>
            </w:r>
            <w:r w:rsidRPr="0069619D">
              <w:rPr>
                <w:color w:val="2B77D8"/>
                <w:position w:val="6"/>
              </w:rPr>
              <w:t xml:space="preserve">2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1 раз в 2 года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Мужчины, 45, 50, 55, 60, 64 года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</w:t>
            </w:r>
            <w:proofErr w:type="spellStart"/>
            <w:r w:rsidRPr="0069619D">
              <w:t>предстательнои</w:t>
            </w:r>
            <w:proofErr w:type="spellEnd"/>
            <w:r w:rsidRPr="0069619D">
              <w:t xml:space="preserve">̆ железы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Определение простат-специфического антигена в крови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Для всех указанных возрастов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Мужчины, женщины, 40–64 лет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толстого кишечника и </w:t>
            </w:r>
            <w:proofErr w:type="spellStart"/>
            <w:r w:rsidRPr="0069619D">
              <w:t>прямои</w:t>
            </w:r>
            <w:proofErr w:type="spellEnd"/>
            <w:r w:rsidRPr="0069619D">
              <w:t xml:space="preserve">̆ кишки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>Исследование кала на скрытую кровь иммунохимическим качественным или количественным методом</w:t>
            </w:r>
            <w:r w:rsidRPr="0069619D">
              <w:rPr>
                <w:color w:val="2B77D8"/>
                <w:position w:val="6"/>
              </w:rPr>
              <w:t xml:space="preserve">3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1 раз в два года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Мужчины, женщины, 65–75 лет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толстого кишечника и </w:t>
            </w:r>
            <w:proofErr w:type="spellStart"/>
            <w:r w:rsidRPr="0069619D">
              <w:t>прямои</w:t>
            </w:r>
            <w:proofErr w:type="spellEnd"/>
            <w:r w:rsidRPr="0069619D">
              <w:t xml:space="preserve">̆ кишки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Исследование кала на скрытую кровь иммунохимическим качественным или количественным методом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1 раз в год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Все категории взрослых пациентов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Осмотр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Осмотр на выявление визуальных и иных локализаций онкологических заболеваний, </w:t>
            </w:r>
            <w:proofErr w:type="spellStart"/>
            <w:r w:rsidRPr="0069619D">
              <w:t>включающии</w:t>
            </w:r>
            <w:proofErr w:type="spellEnd"/>
            <w:r w:rsidRPr="0069619D">
              <w:t xml:space="preserve">̆ осмотр кожных покровов, слизистых губ и </w:t>
            </w:r>
            <w:proofErr w:type="spellStart"/>
            <w:r w:rsidRPr="0069619D">
              <w:t>ротовои</w:t>
            </w:r>
            <w:proofErr w:type="spellEnd"/>
            <w:r w:rsidRPr="0069619D">
              <w:t xml:space="preserve">̆ полости, пальпацию </w:t>
            </w:r>
            <w:proofErr w:type="spellStart"/>
            <w:r w:rsidRPr="0069619D">
              <w:t>щитовиднои</w:t>
            </w:r>
            <w:proofErr w:type="spellEnd"/>
            <w:r w:rsidRPr="0069619D">
              <w:t xml:space="preserve">̆ железы, лимфатических </w:t>
            </w:r>
            <w:r w:rsidRPr="0069619D">
              <w:lastRenderedPageBreak/>
              <w:t xml:space="preserve">узлов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lastRenderedPageBreak/>
              <w:t xml:space="preserve">При </w:t>
            </w:r>
            <w:proofErr w:type="spellStart"/>
            <w:r w:rsidRPr="0069619D">
              <w:t>каждои</w:t>
            </w:r>
            <w:proofErr w:type="spellEnd"/>
            <w:r w:rsidRPr="0069619D">
              <w:t xml:space="preserve">̆ диспансеризации </w:t>
            </w:r>
          </w:p>
        </w:tc>
      </w:tr>
      <w:tr w:rsidR="00C01437" w:rsidRPr="0069619D" w:rsidTr="00C01437">
        <w:tc>
          <w:tcPr>
            <w:tcW w:w="14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Мужчины, женщины, 45 лет </w:t>
            </w:r>
          </w:p>
        </w:tc>
        <w:tc>
          <w:tcPr>
            <w:tcW w:w="2493" w:type="dxa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Скрининг на выявление злокачественных новообразований пищевода, желудка и </w:t>
            </w:r>
            <w:proofErr w:type="spellStart"/>
            <w:r w:rsidRPr="0069619D">
              <w:t>двенадцатиперстнои</w:t>
            </w:r>
            <w:proofErr w:type="spellEnd"/>
            <w:r w:rsidRPr="0069619D">
              <w:t xml:space="preserve">̆ кишки </w:t>
            </w:r>
          </w:p>
        </w:tc>
        <w:tc>
          <w:tcPr>
            <w:tcW w:w="448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 </w:t>
            </w:r>
          </w:p>
        </w:tc>
        <w:tc>
          <w:tcPr>
            <w:tcW w:w="20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Однократно </w:t>
            </w:r>
          </w:p>
        </w:tc>
      </w:tr>
    </w:tbl>
    <w:p w:rsidR="006F0ED2" w:rsidRPr="0069619D" w:rsidRDefault="006F0ED2" w:rsidP="0069619D">
      <w:pPr>
        <w:jc w:val="both"/>
      </w:pPr>
      <w:r w:rsidRPr="0069619D">
        <w:rPr>
          <w:color w:val="212121"/>
        </w:rPr>
        <w:t xml:space="preserve">Таблица 2. Перечень скрининговых исследований, направленных на выявление онкозаболеваний, на втором этапе диспансеризации.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6729"/>
      </w:tblGrid>
      <w:tr w:rsidR="006F0ED2" w:rsidRPr="0069619D" w:rsidTr="006F0ED2"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Название исследования 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Что делают </w:t>
            </w:r>
          </w:p>
        </w:tc>
      </w:tr>
      <w:tr w:rsidR="006F0ED2" w:rsidRPr="0069619D" w:rsidTr="006F0ED2"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Исследования на выявление злокачественных новообразований легкого 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Рентгенография легких или компьютерная томография легких </w:t>
            </w:r>
          </w:p>
        </w:tc>
      </w:tr>
      <w:tr w:rsidR="006F0ED2" w:rsidRPr="0069619D" w:rsidTr="006F0ED2"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Исследования на выявление злокачественных новообразований пищевода, желудка и </w:t>
            </w:r>
            <w:proofErr w:type="spellStart"/>
            <w:r w:rsidRPr="0069619D">
              <w:t>двенадцатиперстнои</w:t>
            </w:r>
            <w:proofErr w:type="spellEnd"/>
            <w:r w:rsidRPr="0069619D">
              <w:t xml:space="preserve">̆ кишки 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 </w:t>
            </w:r>
          </w:p>
        </w:tc>
      </w:tr>
      <w:tr w:rsidR="006F0ED2" w:rsidRPr="0069619D" w:rsidTr="006F0ED2">
        <w:tc>
          <w:tcPr>
            <w:tcW w:w="0" w:type="auto"/>
            <w:tcBorders>
              <w:top w:val="single" w:sz="6" w:space="0" w:color="1E1E1E"/>
              <w:left w:val="single" w:sz="6" w:space="0" w:color="212121"/>
              <w:bottom w:val="single" w:sz="6" w:space="0" w:color="1E1E1E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Исследования на выявление злокачественных новообразований толстого кишечника и </w:t>
            </w:r>
            <w:proofErr w:type="spellStart"/>
            <w:r w:rsidRPr="0069619D">
              <w:t>прямои</w:t>
            </w:r>
            <w:proofErr w:type="spellEnd"/>
            <w:r w:rsidRPr="0069619D">
              <w:t xml:space="preserve">̆ кишки 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proofErr w:type="spellStart"/>
            <w:r w:rsidRPr="0069619D">
              <w:t>Ректороманоскопия</w:t>
            </w:r>
            <w:proofErr w:type="spellEnd"/>
            <w:r w:rsidRPr="0069619D">
              <w:t xml:space="preserve"> </w:t>
            </w:r>
          </w:p>
        </w:tc>
      </w:tr>
      <w:tr w:rsidR="006F0ED2" w:rsidRPr="0069619D" w:rsidTr="006F0ED2"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Исследования на выявление злокачественных новообразований толстого кишечника и </w:t>
            </w:r>
            <w:proofErr w:type="spellStart"/>
            <w:r w:rsidRPr="0069619D">
              <w:t>прямои</w:t>
            </w:r>
            <w:proofErr w:type="spellEnd"/>
            <w:r w:rsidRPr="0069619D">
              <w:t xml:space="preserve">̆ кишки </w:t>
            </w:r>
          </w:p>
        </w:tc>
        <w:tc>
          <w:tcPr>
            <w:tcW w:w="0" w:type="auto"/>
            <w:tcBorders>
              <w:top w:val="single" w:sz="6" w:space="0" w:color="212121"/>
              <w:left w:val="single" w:sz="6" w:space="0" w:color="1E1E1E"/>
              <w:bottom w:val="single" w:sz="6" w:space="0" w:color="212121"/>
              <w:right w:val="single" w:sz="6" w:space="0" w:color="1E1E1E"/>
            </w:tcBorders>
            <w:vAlign w:val="center"/>
            <w:hideMark/>
          </w:tcPr>
          <w:p w:rsidR="006F0ED2" w:rsidRPr="0069619D" w:rsidRDefault="006F0ED2" w:rsidP="0069619D">
            <w:pPr>
              <w:jc w:val="both"/>
            </w:pPr>
            <w:r w:rsidRPr="0069619D">
              <w:t xml:space="preserve"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 </w:t>
            </w:r>
          </w:p>
        </w:tc>
      </w:tr>
    </w:tbl>
    <w:p w:rsidR="0025604C" w:rsidRPr="0069619D" w:rsidRDefault="0025604C" w:rsidP="0069619D">
      <w:pPr>
        <w:jc w:val="both"/>
        <w:rPr>
          <w:b/>
        </w:rPr>
      </w:pPr>
    </w:p>
    <w:p w:rsidR="0081557D" w:rsidRPr="0069619D" w:rsidRDefault="0025604C" w:rsidP="0069619D">
      <w:pPr>
        <w:jc w:val="both"/>
        <w:rPr>
          <w:rFonts w:eastAsia="Calibri"/>
          <w:b/>
        </w:rPr>
      </w:pPr>
      <w:r w:rsidRPr="0069619D">
        <w:rPr>
          <w:rFonts w:eastAsia="Calibri"/>
          <w:b/>
        </w:rPr>
        <w:t>6.</w:t>
      </w:r>
      <w:r w:rsidR="005225B1" w:rsidRPr="0069619D">
        <w:rPr>
          <w:rFonts w:eastAsia="Calibri"/>
          <w:b/>
        </w:rPr>
        <w:t>8</w:t>
      </w:r>
      <w:r w:rsidRPr="0069619D">
        <w:rPr>
          <w:rFonts w:eastAsia="Calibri"/>
          <w:b/>
        </w:rPr>
        <w:t xml:space="preserve">. </w:t>
      </w:r>
      <w:r w:rsidR="0081557D" w:rsidRPr="0069619D">
        <w:rPr>
          <w:rFonts w:eastAsia="Calibri"/>
          <w:b/>
        </w:rPr>
        <w:t>Диспансеризация онкологических больных. Клинические группы диспансерного учета.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 xml:space="preserve">Общий принцип проведения онкологического компонента диспансеризации состоит в формировании групп повышенного риска, включающих лиц, имеющих ту или иную патологию и/или те или иные факторы риска, которые могут привести (или привели) развитию опухолевого или предопухолевого заболевания. Фактором, побудившим возложить на амбулаторно-поликлиническую сеть эту работу, является наличие постоянной и прочной связи между населением и общей лечебной сетью, построенной по участковому принципу и осуществляющей наблюдение и лечение одних и тех же контингентов населения в пределах одной территории (участка). 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 xml:space="preserve">Диспансерное наблюдение за онкологическими больными осуществляется в основном онкологической службой. Диспансеризация больных с онкологическими заболеваниями предполагает заполнение учетной документации, выбор врачом стратегии и тактики лечения больного, контрольные сроки наблюдения и порядок диспансеризации, </w:t>
      </w:r>
      <w:proofErr w:type="spellStart"/>
      <w:r w:rsidRPr="0069619D">
        <w:rPr>
          <w:rFonts w:eastAsia="Calibri"/>
        </w:rPr>
        <w:t>деонтологические</w:t>
      </w:r>
      <w:proofErr w:type="spellEnd"/>
      <w:r w:rsidRPr="0069619D">
        <w:rPr>
          <w:rFonts w:eastAsia="Calibri"/>
        </w:rPr>
        <w:t xml:space="preserve"> аспекты работы с больным и его родственниками. Основные принципы диспансерной работы в онкологии:</w:t>
      </w:r>
    </w:p>
    <w:p w:rsidR="0081557D" w:rsidRPr="0069619D" w:rsidRDefault="0081557D" w:rsidP="0069619D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</w:rPr>
      </w:pPr>
      <w:r w:rsidRPr="0069619D">
        <w:rPr>
          <w:rFonts w:eastAsia="Calibri"/>
        </w:rPr>
        <w:t>Повсеместный и строгий учет больных раком и предопухолевыми заболеваниями.</w:t>
      </w:r>
    </w:p>
    <w:p w:rsidR="0081557D" w:rsidRPr="0069619D" w:rsidRDefault="0081557D" w:rsidP="0069619D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</w:rPr>
      </w:pPr>
      <w:r w:rsidRPr="0069619D">
        <w:rPr>
          <w:rFonts w:eastAsia="Calibri"/>
        </w:rPr>
        <w:t>Динамическое наблюдение и печение больных раком и предраковыми заболеваниями.</w:t>
      </w:r>
    </w:p>
    <w:p w:rsidR="0081557D" w:rsidRPr="0069619D" w:rsidRDefault="0081557D" w:rsidP="0069619D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</w:rPr>
      </w:pPr>
      <w:r w:rsidRPr="0069619D">
        <w:rPr>
          <w:rFonts w:eastAsia="Calibri"/>
        </w:rPr>
        <w:t>Изучение и своевременная коррекция условий труда и быта больных.</w:t>
      </w:r>
    </w:p>
    <w:p w:rsidR="0081557D" w:rsidRPr="0069619D" w:rsidRDefault="0081557D" w:rsidP="0069619D">
      <w:pPr>
        <w:numPr>
          <w:ilvl w:val="0"/>
          <w:numId w:val="10"/>
        </w:numPr>
        <w:ind w:left="0" w:firstLine="426"/>
        <w:contextualSpacing/>
        <w:jc w:val="both"/>
        <w:rPr>
          <w:rFonts w:eastAsia="Calibri"/>
        </w:rPr>
      </w:pPr>
      <w:r w:rsidRPr="0069619D">
        <w:rPr>
          <w:rFonts w:eastAsia="Calibri"/>
        </w:rPr>
        <w:t>Оперативная связь онкологической службы с учреждениями общей лечебной сети.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 xml:space="preserve">Диспансеризация больных злокачественными новообразованиями осуществляется пожизненно. Особенно велико значение диспансеризации в работе с онкологическими больными, получившими радикальное лечение по поводу рака. Выделяют следующие аспекты диспансерного наблюдения больных </w:t>
      </w:r>
      <w:r w:rsidRPr="0069619D">
        <w:rPr>
          <w:rFonts w:eastAsia="Calibri"/>
          <w:lang w:val="en-US"/>
        </w:rPr>
        <w:t>III</w:t>
      </w:r>
      <w:r w:rsidRPr="0069619D">
        <w:rPr>
          <w:rFonts w:eastAsia="Calibri"/>
        </w:rPr>
        <w:t xml:space="preserve"> клинической группы: 1) ранняя диагностика рецидивов и метастазов злокачественных опухолей, которая приобретает все большее значение в связи с расширяющимися возможностями специального печения; 2) выявление и коррекция расстройств, </w:t>
      </w:r>
      <w:proofErr w:type="spellStart"/>
      <w:r w:rsidRPr="0069619D">
        <w:rPr>
          <w:rFonts w:eastAsia="Calibri"/>
        </w:rPr>
        <w:t>возникниших</w:t>
      </w:r>
      <w:proofErr w:type="spellEnd"/>
      <w:r w:rsidRPr="0069619D">
        <w:rPr>
          <w:rFonts w:eastAsia="Calibri"/>
        </w:rPr>
        <w:t xml:space="preserve"> после радикального противоопухолевого лечения; 3) проведение комплекса общеукрепляющих лечебных мероприятий, в том числе санаторно-курортного лечения, 4) экспертиза временной и стойкой утра</w:t>
      </w:r>
      <w:r w:rsidRPr="0069619D">
        <w:rPr>
          <w:rFonts w:eastAsia="Calibri"/>
        </w:rPr>
        <w:lastRenderedPageBreak/>
        <w:t>ты трудоспособности</w:t>
      </w:r>
      <w:r w:rsidR="0025604C" w:rsidRPr="0069619D">
        <w:rPr>
          <w:rFonts w:eastAsia="Calibri"/>
        </w:rPr>
        <w:t xml:space="preserve"> </w:t>
      </w:r>
      <w:r w:rsidRPr="0069619D">
        <w:rPr>
          <w:rFonts w:eastAsia="Calibri"/>
        </w:rPr>
        <w:t xml:space="preserve">онкологических больных, их рациональная трудовая реабилитация; 5) диагностика </w:t>
      </w:r>
      <w:proofErr w:type="spellStart"/>
      <w:r w:rsidRPr="0069619D">
        <w:rPr>
          <w:rFonts w:eastAsia="Calibri"/>
        </w:rPr>
        <w:t>метахронных</w:t>
      </w:r>
      <w:proofErr w:type="spellEnd"/>
      <w:r w:rsidRPr="0069619D">
        <w:rPr>
          <w:rFonts w:eastAsia="Calibri"/>
        </w:rPr>
        <w:t xml:space="preserve"> первично-множественных злокачественных опухолей, поскольку вероятность возникновения новой опухоли у таких больных значительно выше, чем в популяции.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>Периодичность осмотра состоящих на учете пациентов определяется временем, прошедшим с момента окончания специального лечения. Онкологические больные, которым проводилось радикальное лечение по поводу злокачественных новообразований, подвергаются регулярному патронажному обследованию и осмотрам у онколога: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>• в течение первого года после печения - 1 раз в квартал;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>• в течение второго и третьего годов - 1 раз в полугодие;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>• в дальнейшем - не реже 1 раза в год.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 xml:space="preserve">Ключевым эвеном в адекватном функционировании диспансерного метода в онкологии является принцип разделения всех онкологических больных на клинические группы. Для пациентов каждой из таких групп предусматривается определенный стандарт лечебных, реабилитационных и организационных мероприятий. </w:t>
      </w:r>
      <w:r w:rsidRPr="0069619D">
        <w:rPr>
          <w:rFonts w:eastAsia="Calibri"/>
          <w:b/>
        </w:rPr>
        <w:t xml:space="preserve">К группе </w:t>
      </w:r>
      <w:r w:rsidRPr="0069619D">
        <w:rPr>
          <w:rFonts w:eastAsia="Calibri"/>
          <w:b/>
          <w:lang w:val="en-US"/>
        </w:rPr>
        <w:t>I</w:t>
      </w:r>
      <w:r w:rsidRPr="0069619D">
        <w:rPr>
          <w:rFonts w:eastAsia="Calibri"/>
          <w:b/>
        </w:rPr>
        <w:t>а</w:t>
      </w:r>
      <w:r w:rsidRPr="0069619D">
        <w:rPr>
          <w:rFonts w:eastAsia="Calibri"/>
        </w:rPr>
        <w:t xml:space="preserve">, относят больных с неясной клинической картиной, подозрительной на злокачественное новообразование. Их обследование и уточнение диагноза должно быть организовано не позднее, чем через 10 дней с момента взятия на учет. Больных группы </w:t>
      </w:r>
      <w:r w:rsidRPr="0069619D">
        <w:rPr>
          <w:rFonts w:eastAsia="Calibri"/>
          <w:lang w:val="en-US"/>
        </w:rPr>
        <w:t>la</w:t>
      </w:r>
      <w:r w:rsidRPr="0069619D">
        <w:rPr>
          <w:rFonts w:eastAsia="Calibri"/>
        </w:rPr>
        <w:t xml:space="preserve"> при подтверждении диагноза рака переводят во </w:t>
      </w:r>
      <w:r w:rsidRPr="0069619D">
        <w:rPr>
          <w:rFonts w:eastAsia="Calibri"/>
          <w:lang w:val="en-US"/>
        </w:rPr>
        <w:t>II</w:t>
      </w:r>
      <w:r w:rsidRPr="0069619D">
        <w:rPr>
          <w:rFonts w:eastAsia="Calibri"/>
        </w:rPr>
        <w:t xml:space="preserve"> или </w:t>
      </w:r>
      <w:r w:rsidRPr="0069619D">
        <w:rPr>
          <w:rFonts w:eastAsia="Calibri"/>
          <w:lang w:val="en-US"/>
        </w:rPr>
        <w:t>IV</w:t>
      </w:r>
      <w:r w:rsidRPr="0069619D">
        <w:rPr>
          <w:rFonts w:eastAsia="Calibri"/>
        </w:rPr>
        <w:t xml:space="preserve"> группы или снимают с учета при исключении опухоли. На больных </w:t>
      </w:r>
      <w:r w:rsidRPr="0069619D">
        <w:rPr>
          <w:rFonts w:eastAsia="Calibri"/>
          <w:lang w:val="en-US"/>
        </w:rPr>
        <w:t>la</w:t>
      </w:r>
      <w:r w:rsidRPr="0069619D">
        <w:rPr>
          <w:rFonts w:eastAsia="Calibri"/>
        </w:rPr>
        <w:t xml:space="preserve"> группы учетная документация не заполняется.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  <w:b/>
        </w:rPr>
        <w:t xml:space="preserve">Больные группы </w:t>
      </w:r>
      <w:r w:rsidRPr="0069619D">
        <w:rPr>
          <w:rFonts w:eastAsia="Calibri"/>
          <w:b/>
          <w:lang w:val="en-US"/>
        </w:rPr>
        <w:t>I</w:t>
      </w:r>
      <w:r w:rsidRPr="0069619D">
        <w:rPr>
          <w:rFonts w:eastAsia="Calibri"/>
          <w:b/>
        </w:rPr>
        <w:t>б</w:t>
      </w:r>
      <w:r w:rsidRPr="0069619D">
        <w:rPr>
          <w:rFonts w:eastAsia="Calibri"/>
        </w:rPr>
        <w:t xml:space="preserve"> - с предопухолевыми заболеваниями - наблюдаются у специалистов по профилю в зависимости от пораженного органа, больных облигатным </w:t>
      </w:r>
      <w:proofErr w:type="spellStart"/>
      <w:r w:rsidRPr="0069619D">
        <w:rPr>
          <w:rFonts w:eastAsia="Calibri"/>
        </w:rPr>
        <w:t>предраком</w:t>
      </w:r>
      <w:proofErr w:type="spellEnd"/>
      <w:r w:rsidRPr="0069619D">
        <w:rPr>
          <w:rFonts w:eastAsia="Calibri"/>
        </w:rPr>
        <w:t xml:space="preserve"> наблюдают врачи-</w:t>
      </w:r>
      <w:proofErr w:type="spellStart"/>
      <w:r w:rsidRPr="0069619D">
        <w:rPr>
          <w:rFonts w:eastAsia="Calibri"/>
        </w:rPr>
        <w:t>онкопоги</w:t>
      </w:r>
      <w:proofErr w:type="spellEnd"/>
      <w:r w:rsidRPr="0069619D">
        <w:rPr>
          <w:rFonts w:eastAsia="Calibri"/>
        </w:rPr>
        <w:t>. После радикального лечения предопухолевых заболеваний больные подлежат диспансерному наблюдению в течение 2 пет (осматриваются 1 раз в 3 месяца). При полном выздоровлении и отсутствии рецидива больные снимаются с учета. Учетная документация - контрольная карта диспансерного наблюдения (ф. № 030/у-03-онко).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  <w:b/>
        </w:rPr>
        <w:t xml:space="preserve">Больные </w:t>
      </w:r>
      <w:r w:rsidRPr="0069619D">
        <w:rPr>
          <w:rFonts w:eastAsia="Calibri"/>
          <w:b/>
          <w:lang w:val="en-US"/>
        </w:rPr>
        <w:t>II</w:t>
      </w:r>
      <w:r w:rsidRPr="0069619D">
        <w:rPr>
          <w:rFonts w:eastAsia="Calibri"/>
          <w:b/>
        </w:rPr>
        <w:t xml:space="preserve"> группы </w:t>
      </w:r>
      <w:r w:rsidRPr="0069619D">
        <w:rPr>
          <w:rFonts w:eastAsia="Calibri"/>
        </w:rPr>
        <w:t xml:space="preserve">злокачественными новообразованиями подлежат специальному лечению. Учетная документация: извещение (ф. № 090(у-03) и контрольная карта диспансерного наблюдения (ф. № 030/у-03-онко). Кроме того, выделяют </w:t>
      </w:r>
      <w:r w:rsidRPr="0069619D">
        <w:rPr>
          <w:rFonts w:eastAsia="Calibri"/>
          <w:b/>
        </w:rPr>
        <w:t xml:space="preserve">группу </w:t>
      </w:r>
      <w:r w:rsidRPr="0069619D">
        <w:rPr>
          <w:rFonts w:eastAsia="Calibri"/>
          <w:b/>
          <w:lang w:val="en-US"/>
        </w:rPr>
        <w:t>II</w:t>
      </w:r>
      <w:r w:rsidRPr="0069619D">
        <w:rPr>
          <w:rFonts w:eastAsia="Calibri"/>
          <w:b/>
        </w:rPr>
        <w:t>а</w:t>
      </w:r>
      <w:r w:rsidRPr="0069619D">
        <w:rPr>
          <w:rFonts w:eastAsia="Calibri"/>
        </w:rPr>
        <w:t xml:space="preserve"> - больных, подлежащих радикальному печению. Под радикальным лечением понимают применение методов, направленных на полное излечение больного. После проведенного специального (радикального) лечения больные переводятся в </w:t>
      </w:r>
      <w:r w:rsidRPr="0069619D">
        <w:rPr>
          <w:rFonts w:eastAsia="Calibri"/>
          <w:lang w:val="en-US"/>
        </w:rPr>
        <w:t>III</w:t>
      </w:r>
      <w:r w:rsidRPr="0069619D">
        <w:rPr>
          <w:rFonts w:eastAsia="Calibri"/>
        </w:rPr>
        <w:t xml:space="preserve"> клиническую группу, а при обнаружении отдаленных метастазов - в </w:t>
      </w:r>
      <w:r w:rsidRPr="0069619D">
        <w:rPr>
          <w:rFonts w:eastAsia="Calibri"/>
          <w:lang w:val="en-US"/>
        </w:rPr>
        <w:t>IV</w:t>
      </w:r>
      <w:r w:rsidRPr="0069619D">
        <w:rPr>
          <w:rFonts w:eastAsia="Calibri"/>
        </w:rPr>
        <w:t>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  <w:b/>
        </w:rPr>
        <w:t xml:space="preserve">К группе </w:t>
      </w:r>
      <w:r w:rsidRPr="0069619D">
        <w:rPr>
          <w:rFonts w:eastAsia="Calibri"/>
          <w:b/>
          <w:lang w:val="en-US"/>
        </w:rPr>
        <w:t>III</w:t>
      </w:r>
      <w:r w:rsidRPr="0069619D">
        <w:rPr>
          <w:rFonts w:eastAsia="Calibri"/>
        </w:rPr>
        <w:t xml:space="preserve"> относят больных после радикального печения, при отсутствии рецидивов и метастазов, т.е. это практически здоровые люди, излеченные от злокачественных новообразований. При возникновении рецидивов больные из этой группы могут переводиться в группу </w:t>
      </w:r>
      <w:r w:rsidRPr="0069619D">
        <w:rPr>
          <w:rFonts w:eastAsia="Calibri"/>
          <w:lang w:val="en-US"/>
        </w:rPr>
        <w:t>II</w:t>
      </w:r>
      <w:r w:rsidRPr="0069619D">
        <w:rPr>
          <w:rFonts w:eastAsia="Calibri"/>
        </w:rPr>
        <w:t xml:space="preserve"> для проведения специального лечения (хирургического, лучевого и др.) или в группу </w:t>
      </w:r>
      <w:r w:rsidRPr="0069619D">
        <w:rPr>
          <w:rFonts w:eastAsia="Calibri"/>
          <w:lang w:val="en-US"/>
        </w:rPr>
        <w:t>IV</w:t>
      </w:r>
      <w:r w:rsidRPr="0069619D">
        <w:rPr>
          <w:rFonts w:eastAsia="Calibri"/>
        </w:rPr>
        <w:t>, если специальное лечение не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</w:rPr>
        <w:t>показано или не может быть проведено.</w:t>
      </w:r>
    </w:p>
    <w:p w:rsidR="0081557D" w:rsidRPr="0069619D" w:rsidRDefault="0081557D" w:rsidP="0069619D">
      <w:pPr>
        <w:ind w:firstLine="567"/>
        <w:jc w:val="both"/>
        <w:rPr>
          <w:rFonts w:eastAsia="Calibri"/>
        </w:rPr>
      </w:pPr>
      <w:r w:rsidRPr="0069619D">
        <w:rPr>
          <w:rFonts w:eastAsia="Calibri"/>
          <w:b/>
        </w:rPr>
        <w:t xml:space="preserve">К </w:t>
      </w:r>
      <w:r w:rsidRPr="0069619D">
        <w:rPr>
          <w:rFonts w:eastAsia="Calibri"/>
          <w:b/>
          <w:lang w:val="en-US"/>
        </w:rPr>
        <w:t>IV</w:t>
      </w:r>
      <w:r w:rsidRPr="0069619D">
        <w:rPr>
          <w:rFonts w:eastAsia="Calibri"/>
          <w:b/>
        </w:rPr>
        <w:t xml:space="preserve"> клинической группе</w:t>
      </w:r>
      <w:r w:rsidRPr="0069619D">
        <w:rPr>
          <w:rFonts w:eastAsia="Calibri"/>
        </w:rPr>
        <w:t xml:space="preserve"> относят больных с распространенной формой злокачественного новообразования, специальное лечение которых даже с паллиативной (симптоматической) целью невозможно. Если у больного впервые выявлена злокачественная опухоль в </w:t>
      </w:r>
      <w:r w:rsidRPr="0069619D">
        <w:rPr>
          <w:rFonts w:eastAsia="Calibri"/>
          <w:lang w:val="en-US"/>
        </w:rPr>
        <w:t>IV</w:t>
      </w:r>
      <w:r w:rsidRPr="0069619D">
        <w:rPr>
          <w:rFonts w:eastAsia="Calibri"/>
        </w:rPr>
        <w:t xml:space="preserve"> стадии, то заполняется извещение, контрольная карта и «Протокол на случай выявления у больного запущенной формы злокачественного новообразования». Больных, не подлежащих специальному печению (</w:t>
      </w:r>
      <w:r w:rsidRPr="0069619D">
        <w:rPr>
          <w:rFonts w:eastAsia="Calibri"/>
          <w:lang w:val="en-US"/>
        </w:rPr>
        <w:t>IV</w:t>
      </w:r>
      <w:r w:rsidRPr="0069619D">
        <w:rPr>
          <w:rFonts w:eastAsia="Calibri"/>
        </w:rPr>
        <w:t xml:space="preserve"> клиническая группа) направляют для </w:t>
      </w:r>
      <w:proofErr w:type="spellStart"/>
      <w:r w:rsidRPr="0069619D">
        <w:rPr>
          <w:rFonts w:eastAsia="Calibri"/>
        </w:rPr>
        <w:t>диспанседного</w:t>
      </w:r>
      <w:proofErr w:type="spellEnd"/>
      <w:r w:rsidRPr="0069619D">
        <w:rPr>
          <w:rFonts w:eastAsia="Calibri"/>
        </w:rPr>
        <w:t xml:space="preserve"> наблюдения и симптоматической терапии к врачам общей лечебной сети. Больным </w:t>
      </w:r>
      <w:r w:rsidRPr="0069619D">
        <w:rPr>
          <w:rFonts w:eastAsia="Calibri"/>
          <w:lang w:val="en-US"/>
        </w:rPr>
        <w:t>IV</w:t>
      </w:r>
      <w:r w:rsidRPr="0069619D">
        <w:rPr>
          <w:rFonts w:eastAsia="Calibri"/>
        </w:rPr>
        <w:t xml:space="preserve"> группы при необходимости должно быть обеспечено стационарное симптоматическое лечение в лечебных учреждениях общей сети. </w:t>
      </w:r>
    </w:p>
    <w:p w:rsidR="0025604C" w:rsidRPr="0069619D" w:rsidRDefault="0025604C" w:rsidP="0069619D">
      <w:pPr>
        <w:ind w:firstLine="567"/>
        <w:jc w:val="both"/>
        <w:rPr>
          <w:rFonts w:eastAsia="Calibri"/>
        </w:rPr>
      </w:pPr>
    </w:p>
    <w:p w:rsidR="00BD62AD" w:rsidRPr="0069619D" w:rsidRDefault="0025604C" w:rsidP="0069619D">
      <w:pPr>
        <w:pStyle w:val="ad"/>
        <w:spacing w:before="0" w:beforeAutospacing="0" w:after="0" w:afterAutospacing="0"/>
        <w:jc w:val="both"/>
        <w:rPr>
          <w:b/>
          <w:color w:val="000000"/>
        </w:rPr>
      </w:pPr>
      <w:r w:rsidRPr="0069619D">
        <w:rPr>
          <w:b/>
          <w:color w:val="000000"/>
        </w:rPr>
        <w:t xml:space="preserve">6. </w:t>
      </w:r>
      <w:r w:rsidR="005225B1" w:rsidRPr="0069619D">
        <w:rPr>
          <w:b/>
          <w:color w:val="000000"/>
        </w:rPr>
        <w:t>9</w:t>
      </w:r>
      <w:r w:rsidRPr="0069619D">
        <w:rPr>
          <w:b/>
          <w:color w:val="000000"/>
        </w:rPr>
        <w:t xml:space="preserve">. </w:t>
      </w:r>
      <w:r w:rsidR="00BD62AD" w:rsidRPr="0069619D">
        <w:rPr>
          <w:b/>
          <w:color w:val="000000"/>
        </w:rPr>
        <w:t>Особенности медицинской деонтологии в онкологии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а) самоизлечения практически не бывает, выздоровления больного всецело зависит от компетенции врача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б) страх населения перед злокачественными опухолями особенно велик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в) распространено мнение о бесперспективности лечения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Учитывая вышеперечисленное, </w:t>
      </w:r>
      <w:r w:rsidRPr="0069619D">
        <w:rPr>
          <w:color w:val="000000"/>
          <w:u w:val="single"/>
        </w:rPr>
        <w:t>при общении с пациентов врач должен</w:t>
      </w:r>
      <w:r w:rsidRPr="0069619D">
        <w:rPr>
          <w:color w:val="000000"/>
        </w:rPr>
        <w:t>: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 xml:space="preserve">1. Успокоить пациента и психологически подготовить его к предстоящему лечению, внушив веру в излечимость заболевания. Информировать пациента о методах лечения, их эффективности, </w:t>
      </w:r>
      <w:r w:rsidRPr="0069619D">
        <w:rPr>
          <w:color w:val="000000"/>
        </w:rPr>
        <w:lastRenderedPageBreak/>
        <w:t>исходя из данных научных исследований или основываясь на благоприятных исходах заболевания у конкретных, известных больному, людей.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2. Уметь оказать психологическую коррекцию состояния пациента согласно его стадии адаптации (шок – отрицание – агрессия – депрессия – попытки сговора с судьбой – принятие болезни).</w:t>
      </w:r>
    </w:p>
    <w:p w:rsidR="00BD62AD" w:rsidRPr="0069619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3. Индивидуально подходить к вопросу информирования больного о его заболевании</w:t>
      </w:r>
    </w:p>
    <w:p w:rsidR="00BD62AD" w:rsidRDefault="00BD62AD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69619D">
        <w:rPr>
          <w:color w:val="000000"/>
        </w:rPr>
        <w:t>4. Уметь убедить больного в необходимости того или иного метода диагностики или вида операции и др.</w:t>
      </w:r>
    </w:p>
    <w:p w:rsidR="001C6CB0" w:rsidRDefault="001C6CB0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</w:p>
    <w:p w:rsidR="001C6CB0" w:rsidRPr="00733AF3" w:rsidRDefault="001C6CB0" w:rsidP="001C6CB0">
      <w:pPr>
        <w:jc w:val="both"/>
      </w:pPr>
      <w:r>
        <w:rPr>
          <w:b/>
          <w:color w:val="000000"/>
        </w:rPr>
        <w:t>7</w:t>
      </w:r>
      <w:r w:rsidRPr="00733AF3">
        <w:rPr>
          <w:b/>
          <w:color w:val="000000"/>
        </w:rPr>
        <w:t>. Контроль качества</w:t>
      </w:r>
      <w:r w:rsidRPr="00733AF3">
        <w:rPr>
          <w:color w:val="000000"/>
        </w:rPr>
        <w:t xml:space="preserve"> </w:t>
      </w:r>
      <w:r w:rsidRPr="00733AF3">
        <w:rPr>
          <w:b/>
          <w:color w:val="000000"/>
        </w:rPr>
        <w:t>формируемых компетенций /элементов компетенций</w:t>
      </w:r>
      <w:r w:rsidRPr="00733AF3">
        <w:rPr>
          <w:b/>
          <w:i/>
          <w:color w:val="000000"/>
          <w:spacing w:val="-6"/>
        </w:rPr>
        <w:t>.</w:t>
      </w:r>
    </w:p>
    <w:p w:rsidR="001C6CB0" w:rsidRDefault="001C6CB0" w:rsidP="001C6C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87302">
        <w:rPr>
          <w:color w:val="000000"/>
        </w:rPr>
        <w:t xml:space="preserve">Отработка практических умений и навыков (решение </w:t>
      </w:r>
      <w:r w:rsidRPr="00A87302">
        <w:rPr>
          <w:color w:val="000000"/>
          <w:lang w:val="en-US"/>
        </w:rPr>
        <w:t>case</w:t>
      </w:r>
      <w:r w:rsidRPr="00A87302">
        <w:rPr>
          <w:color w:val="000000"/>
        </w:rPr>
        <w:t>-заданий).</w:t>
      </w:r>
    </w:p>
    <w:p w:rsidR="001C6CB0" w:rsidRDefault="001C6CB0" w:rsidP="001C6CB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Критерии оценивания обучающихся: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1C6CB0" w:rsidTr="00E87C3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</w:tr>
      <w:tr w:rsidR="001C6CB0" w:rsidTr="00E87C3E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Default="001C6CB0" w:rsidP="00E87C3E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ситуационных </w:t>
            </w:r>
          </w:p>
          <w:p w:rsidR="001C6CB0" w:rsidRDefault="001C6CB0" w:rsidP="00E87C3E">
            <w:pPr>
              <w:jc w:val="center"/>
              <w:rPr>
                <w:b/>
              </w:rPr>
            </w:pPr>
            <w:r>
              <w:rPr>
                <w:b/>
              </w:rPr>
              <w:t>задач (</w:t>
            </w:r>
            <w:r>
              <w:rPr>
                <w:b/>
                <w:lang w:val="en-US"/>
              </w:rPr>
              <w:t>case</w:t>
            </w:r>
            <w:r>
              <w:rPr>
                <w:b/>
              </w:rPr>
              <w:t>-заданий)</w:t>
            </w:r>
          </w:p>
          <w:p w:rsidR="001C6CB0" w:rsidRDefault="001C6CB0" w:rsidP="00E87C3E">
            <w:pPr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ind w:firstLine="709"/>
              <w:jc w:val="both"/>
              <w:rPr>
                <w:b/>
              </w:rPr>
            </w:pPr>
            <w:r>
              <w:t xml:space="preserve"> Оценка «5 баллов» выставляется за умение обучающегося связывать теорию с практикой, правильное решение </w:t>
            </w:r>
            <w:r>
              <w:rPr>
                <w:lang w:val="en-US"/>
              </w:rPr>
              <w:t>case</w:t>
            </w:r>
            <w:r>
              <w:t>-заданий с обоснованием своего суждения.</w:t>
            </w:r>
          </w:p>
        </w:tc>
      </w:tr>
      <w:tr w:rsidR="001C6CB0" w:rsidTr="00E87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Default="001C6CB0" w:rsidP="00E87C3E">
            <w:pPr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ind w:firstLine="709"/>
              <w:jc w:val="both"/>
            </w:pPr>
            <w:r>
              <w:t xml:space="preserve">Оценка «4 балла» выставляется, если обучающийся осознанно применяет знания для решения </w:t>
            </w:r>
            <w:r>
              <w:rPr>
                <w:lang w:val="en-US"/>
              </w:rPr>
              <w:t>case</w:t>
            </w:r>
            <w:r>
              <w:t xml:space="preserve">-заданий, грамотно излагает ответ, </w:t>
            </w:r>
            <w:r>
              <w:rPr>
                <w:iCs/>
              </w:rPr>
              <w:t>но содержание или форма ответа имеет отдельные неточности.</w:t>
            </w:r>
          </w:p>
        </w:tc>
      </w:tr>
      <w:tr w:rsidR="001C6CB0" w:rsidTr="00E87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Default="001C6CB0" w:rsidP="00E87C3E">
            <w:pPr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ind w:firstLine="709"/>
              <w:jc w:val="both"/>
            </w:pPr>
            <w:r>
              <w:t>Оценка «3 балла» выставляется, если обучающийся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допускает неточности в решении </w:t>
            </w:r>
            <w:r>
              <w:rPr>
                <w:iCs/>
                <w:lang w:val="en-US"/>
              </w:rPr>
              <w:t>case</w:t>
            </w:r>
            <w:r>
              <w:rPr>
                <w:iCs/>
              </w:rPr>
              <w:t>-заданий, не умеет доказательно обосновать свои суждения.</w:t>
            </w:r>
          </w:p>
        </w:tc>
      </w:tr>
      <w:tr w:rsidR="001C6CB0" w:rsidTr="00E87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Default="001C6CB0" w:rsidP="00E87C3E">
            <w:pPr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ind w:firstLine="709"/>
              <w:jc w:val="both"/>
            </w:pPr>
            <w:r>
              <w:t xml:space="preserve">Оценка «2 балла» выставляется, если обучающийся не может решить </w:t>
            </w:r>
            <w:r>
              <w:rPr>
                <w:shd w:val="clear" w:color="auto" w:fill="FFFFFF"/>
              </w:rPr>
              <w:t>case-задания</w:t>
            </w:r>
            <w:r>
              <w:t>.</w:t>
            </w:r>
          </w:p>
        </w:tc>
      </w:tr>
      <w:tr w:rsidR="001C6CB0" w:rsidTr="00E87C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Default="001C6CB0" w:rsidP="00E87C3E">
            <w:pPr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Default="001C6CB0" w:rsidP="00E87C3E">
            <w:pPr>
              <w:ind w:firstLine="709"/>
              <w:jc w:val="both"/>
            </w:pPr>
            <w:r>
              <w:t xml:space="preserve">Оценка «0 баллов» выставляется, если обучающийся отсутствовал при выполнении </w:t>
            </w:r>
            <w:r>
              <w:rPr>
                <w:lang w:val="en-US"/>
              </w:rPr>
              <w:t>case</w:t>
            </w:r>
            <w:r>
              <w:t>-заданий.</w:t>
            </w:r>
          </w:p>
        </w:tc>
      </w:tr>
    </w:tbl>
    <w:p w:rsidR="001C6CB0" w:rsidRPr="00A06570" w:rsidRDefault="001C6CB0" w:rsidP="001C6CB0">
      <w:pPr>
        <w:ind w:firstLine="540"/>
        <w:jc w:val="both"/>
      </w:pPr>
    </w:p>
    <w:p w:rsidR="001C6CB0" w:rsidRPr="00373A0C" w:rsidRDefault="001C6CB0" w:rsidP="001C6CB0">
      <w:pPr>
        <w:ind w:firstLine="540"/>
        <w:rPr>
          <w:b/>
        </w:rPr>
      </w:pPr>
      <w:r>
        <w:rPr>
          <w:b/>
        </w:rPr>
        <w:t xml:space="preserve">8. </w:t>
      </w:r>
      <w:r w:rsidRPr="00373A0C">
        <w:rPr>
          <w:b/>
        </w:rPr>
        <w:t>Заключительное слово преподавателя.</w:t>
      </w:r>
    </w:p>
    <w:p w:rsidR="001C6CB0" w:rsidRPr="00A87302" w:rsidRDefault="001C6CB0" w:rsidP="001C6CB0">
      <w:pPr>
        <w:pStyle w:val="ae"/>
        <w:numPr>
          <w:ilvl w:val="0"/>
          <w:numId w:val="26"/>
        </w:numPr>
        <w:tabs>
          <w:tab w:val="left" w:pos="426"/>
        </w:tabs>
        <w:ind w:left="0" w:firstLine="142"/>
        <w:jc w:val="both"/>
        <w:rPr>
          <w:color w:val="000000"/>
        </w:rPr>
      </w:pPr>
      <w:r w:rsidRPr="00A87302">
        <w:rPr>
          <w:color w:val="000000"/>
          <w:spacing w:val="-6"/>
        </w:rPr>
        <w:t>подведение итогов занятия;</w:t>
      </w:r>
    </w:p>
    <w:p w:rsidR="001C6CB0" w:rsidRPr="00A87302" w:rsidRDefault="001C6CB0" w:rsidP="001C6CB0">
      <w:pPr>
        <w:pStyle w:val="ae"/>
        <w:numPr>
          <w:ilvl w:val="0"/>
          <w:numId w:val="26"/>
        </w:numPr>
        <w:tabs>
          <w:tab w:val="left" w:pos="426"/>
        </w:tabs>
        <w:ind w:left="0" w:firstLine="142"/>
        <w:jc w:val="both"/>
        <w:rPr>
          <w:color w:val="000000"/>
        </w:rPr>
      </w:pPr>
      <w:r w:rsidRPr="00A87302">
        <w:rPr>
          <w:color w:val="000000"/>
          <w:spacing w:val="-6"/>
        </w:rPr>
        <w:t>выставление текущих оценок в учебный журнал;</w:t>
      </w:r>
    </w:p>
    <w:p w:rsidR="001C6CB0" w:rsidRDefault="001C6CB0" w:rsidP="001C6CB0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color w:val="000000"/>
        </w:rPr>
      </w:pPr>
      <w:r>
        <w:rPr>
          <w:color w:val="000000"/>
        </w:rPr>
        <w:t xml:space="preserve">–   </w:t>
      </w:r>
      <w:r w:rsidRPr="00A87302">
        <w:rPr>
          <w:color w:val="000000"/>
        </w:rPr>
        <w:t>задание для самостоятельной подготовки обучающихся (подготовка к итоговому занятию).</w:t>
      </w:r>
    </w:p>
    <w:p w:rsidR="001C6CB0" w:rsidRDefault="001C6CB0" w:rsidP="001C6CB0">
      <w:pPr>
        <w:ind w:firstLine="567"/>
        <w:jc w:val="both"/>
        <w:rPr>
          <w:b/>
          <w:bCs/>
          <w:caps/>
          <w:color w:val="000000"/>
        </w:rPr>
      </w:pPr>
    </w:p>
    <w:p w:rsidR="001C6CB0" w:rsidRDefault="001C6CB0" w:rsidP="001C6CB0">
      <w:pPr>
        <w:ind w:firstLine="567"/>
        <w:jc w:val="both"/>
        <w:rPr>
          <w:b/>
          <w:bCs/>
          <w:color w:val="000000"/>
        </w:rPr>
      </w:pPr>
      <w:r>
        <w:rPr>
          <w:b/>
          <w:bCs/>
          <w:caps/>
          <w:color w:val="000000"/>
        </w:rPr>
        <w:t>Т</w:t>
      </w:r>
      <w:r>
        <w:rPr>
          <w:b/>
          <w:bCs/>
          <w:color w:val="000000"/>
        </w:rPr>
        <w:t>емы рефератов для самостоятельной работы:</w:t>
      </w:r>
    </w:p>
    <w:p w:rsidR="001C6CB0" w:rsidRPr="00C725F7" w:rsidRDefault="001C6CB0" w:rsidP="001C6CB0">
      <w:pPr>
        <w:numPr>
          <w:ilvl w:val="0"/>
          <w:numId w:val="23"/>
        </w:numPr>
        <w:rPr>
          <w:color w:val="000000" w:themeColor="text1"/>
        </w:rPr>
      </w:pPr>
      <w:r w:rsidRPr="00C725F7">
        <w:rPr>
          <w:color w:val="000000" w:themeColor="text1"/>
        </w:rPr>
        <w:t>Профилактика онкологических заболеваний.</w:t>
      </w:r>
    </w:p>
    <w:p w:rsidR="001C6CB0" w:rsidRPr="00C725F7" w:rsidRDefault="001C6CB0" w:rsidP="001C6CB0">
      <w:pPr>
        <w:numPr>
          <w:ilvl w:val="0"/>
          <w:numId w:val="23"/>
        </w:numPr>
        <w:rPr>
          <w:color w:val="000000" w:themeColor="text1"/>
        </w:rPr>
      </w:pPr>
      <w:r w:rsidRPr="00C725F7">
        <w:rPr>
          <w:color w:val="000000" w:themeColor="text1"/>
        </w:rPr>
        <w:t>Эпидемиология и скрининг онкологических заболеваний в Российской Федерации.</w:t>
      </w:r>
    </w:p>
    <w:p w:rsidR="001C6CB0" w:rsidRPr="0069619D" w:rsidRDefault="001C6CB0" w:rsidP="0069619D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</w:p>
    <w:p w:rsidR="00C11658" w:rsidRPr="0069619D" w:rsidRDefault="001C6CB0" w:rsidP="001C6CB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C11658" w:rsidRPr="0069619D">
        <w:rPr>
          <w:b/>
          <w:color w:val="000000"/>
        </w:rPr>
        <w:t xml:space="preserve">Рекомендуемая литература: </w:t>
      </w:r>
    </w:p>
    <w:p w:rsidR="00B712D7" w:rsidRPr="0069619D" w:rsidRDefault="00B712D7" w:rsidP="0069619D">
      <w:pPr>
        <w:ind w:left="420"/>
        <w:jc w:val="both"/>
        <w:rPr>
          <w:b/>
          <w:color w:val="000000"/>
        </w:rPr>
      </w:pPr>
      <w:r w:rsidRPr="0069619D">
        <w:rPr>
          <w:b/>
          <w:color w:val="000000"/>
        </w:rPr>
        <w:t>Основная:</w:t>
      </w:r>
    </w:p>
    <w:p w:rsidR="002B1B95" w:rsidRPr="0069619D" w:rsidRDefault="002B1B95" w:rsidP="0069619D">
      <w:pPr>
        <w:shd w:val="clear" w:color="auto" w:fill="FFFFFF"/>
        <w:jc w:val="both"/>
        <w:rPr>
          <w:color w:val="000000"/>
        </w:rPr>
      </w:pPr>
      <w:r w:rsidRPr="0069619D">
        <w:rPr>
          <w:color w:val="000000"/>
        </w:rPr>
        <w:t>1. Давыдов М.И., Онкология [Электронный ресурс]: учебник / Давыдов М.И., Ганцев Ш.Х. -М.: ГЭОТАР-Медиа, 2013 - 920 с. - ISBN 978-5-9704-2719-4 - Режим доступа:</w:t>
      </w:r>
    </w:p>
    <w:p w:rsidR="002B1B95" w:rsidRPr="0069619D" w:rsidRDefault="002B1B95" w:rsidP="0069619D">
      <w:pPr>
        <w:shd w:val="clear" w:color="auto" w:fill="FFFFFF"/>
        <w:jc w:val="both"/>
        <w:rPr>
          <w:color w:val="000000"/>
        </w:rPr>
      </w:pPr>
      <w:r w:rsidRPr="0069619D">
        <w:rPr>
          <w:color w:val="000000"/>
        </w:rPr>
        <w:t>http://www.studmedlib.ru/book/ISBN9785970427194.html ЭБС «Консультант студента», по паролю (для студентов медицинских вузов).</w:t>
      </w:r>
    </w:p>
    <w:p w:rsidR="00B712D7" w:rsidRPr="0069619D" w:rsidRDefault="00B712D7" w:rsidP="0069619D">
      <w:pPr>
        <w:ind w:left="420"/>
        <w:jc w:val="both"/>
        <w:rPr>
          <w:b/>
          <w:color w:val="000000"/>
        </w:rPr>
      </w:pPr>
      <w:r w:rsidRPr="0069619D">
        <w:rPr>
          <w:b/>
          <w:color w:val="000000"/>
        </w:rPr>
        <w:t>Дополнительная:</w:t>
      </w:r>
    </w:p>
    <w:p w:rsidR="002B1B95" w:rsidRPr="0069619D" w:rsidRDefault="002B1B95" w:rsidP="0069619D">
      <w:pPr>
        <w:shd w:val="clear" w:color="auto" w:fill="FFFFFF"/>
        <w:jc w:val="both"/>
        <w:rPr>
          <w:color w:val="000000"/>
        </w:rPr>
      </w:pPr>
      <w:r w:rsidRPr="0069619D">
        <w:rPr>
          <w:color w:val="000000"/>
        </w:rPr>
        <w:t xml:space="preserve">1. </w:t>
      </w:r>
      <w:proofErr w:type="spellStart"/>
      <w:r w:rsidRPr="0069619D">
        <w:rPr>
          <w:color w:val="000000"/>
        </w:rPr>
        <w:t>Абузарова</w:t>
      </w:r>
      <w:proofErr w:type="spellEnd"/>
      <w:r w:rsidRPr="0069619D">
        <w:rPr>
          <w:color w:val="000000"/>
        </w:rPr>
        <w:t xml:space="preserve"> Г.Р., Диагностика и дифференцированная фармакотерапия хронического</w:t>
      </w:r>
    </w:p>
    <w:p w:rsidR="002B1B95" w:rsidRPr="0069619D" w:rsidRDefault="002B1B95" w:rsidP="0069619D">
      <w:pPr>
        <w:shd w:val="clear" w:color="auto" w:fill="FFFFFF"/>
        <w:jc w:val="both"/>
        <w:rPr>
          <w:color w:val="000000"/>
        </w:rPr>
      </w:pPr>
      <w:r w:rsidRPr="0069619D">
        <w:rPr>
          <w:color w:val="000000"/>
        </w:rPr>
        <w:t xml:space="preserve">болевого синдрома у онкологических больных [Электронный ресурс] / Г. Р. </w:t>
      </w:r>
      <w:proofErr w:type="spellStart"/>
      <w:r w:rsidRPr="0069619D">
        <w:rPr>
          <w:color w:val="000000"/>
        </w:rPr>
        <w:t>Абузарова</w:t>
      </w:r>
      <w:proofErr w:type="spellEnd"/>
      <w:r w:rsidRPr="0069619D">
        <w:rPr>
          <w:color w:val="000000"/>
        </w:rPr>
        <w:t xml:space="preserve"> -М.: ГЭОТАР-Медиа, 2015 - 240 с. - ISBN 978-5-9704-3346-1 - Режим доступа:</w:t>
      </w:r>
    </w:p>
    <w:p w:rsidR="002B1B95" w:rsidRPr="0069619D" w:rsidRDefault="002B1B95" w:rsidP="0069619D">
      <w:pPr>
        <w:shd w:val="clear" w:color="auto" w:fill="FFFFFF"/>
        <w:jc w:val="both"/>
        <w:rPr>
          <w:color w:val="000000"/>
        </w:rPr>
      </w:pPr>
      <w:r w:rsidRPr="0069619D">
        <w:rPr>
          <w:color w:val="000000"/>
        </w:rPr>
        <w:t>http://www.studmedlib.ru/book/ISBN9785970433461.html ЭБС «Консультант студента», по паролю (для студентов медицинских вузов).</w:t>
      </w:r>
    </w:p>
    <w:p w:rsidR="002B1B95" w:rsidRPr="0069619D" w:rsidRDefault="002B1B95" w:rsidP="0069619D">
      <w:pPr>
        <w:shd w:val="clear" w:color="auto" w:fill="FFFFFF"/>
        <w:jc w:val="both"/>
        <w:rPr>
          <w:color w:val="000000"/>
        </w:rPr>
      </w:pPr>
      <w:r w:rsidRPr="0069619D">
        <w:rPr>
          <w:color w:val="000000"/>
        </w:rPr>
        <w:t xml:space="preserve">2. Ганцев Ш.Х., Амбулаторно-поликлиническая онкология [Электронный ресурс] / </w:t>
      </w:r>
      <w:proofErr w:type="spellStart"/>
      <w:r w:rsidRPr="0069619D">
        <w:rPr>
          <w:color w:val="000000"/>
        </w:rPr>
        <w:t>Ш.Х.Ганцев</w:t>
      </w:r>
      <w:proofErr w:type="spellEnd"/>
      <w:r w:rsidRPr="0069619D">
        <w:rPr>
          <w:color w:val="000000"/>
        </w:rPr>
        <w:t xml:space="preserve">, В.В. Старинский, И.Р. Рахматуллина, Л.Н. Кудряшова, Р.З. Султанов - М.:ГЭОТАР-Медиа, 2012 - 448 с. (Серия "Библиотека врача-специалиста") - ISBN 978-5-9704-2058-4 Режим доступа: </w:t>
      </w:r>
      <w:hyperlink r:id="rId13" w:history="1">
        <w:r w:rsidRPr="0069619D">
          <w:rPr>
            <w:rStyle w:val="af0"/>
            <w:color w:val="000000"/>
            <w:u w:val="none"/>
          </w:rPr>
          <w:t>http://www.studmedlib.ru/book/ISBN9785970420584.html</w:t>
        </w:r>
      </w:hyperlink>
      <w:r w:rsidRPr="0069619D">
        <w:rPr>
          <w:color w:val="000000"/>
        </w:rPr>
        <w:t xml:space="preserve">  ЭБС «Консультант студента», по паролю (для студентов медицинских вузов).</w:t>
      </w:r>
    </w:p>
    <w:p w:rsidR="002B1B95" w:rsidRPr="0069619D" w:rsidRDefault="002B1B95" w:rsidP="0069619D">
      <w:pPr>
        <w:ind w:left="420"/>
        <w:jc w:val="both"/>
        <w:rPr>
          <w:b/>
          <w:color w:val="000000"/>
        </w:rPr>
      </w:pPr>
    </w:p>
    <w:p w:rsidR="00F9340D" w:rsidRDefault="001C6CB0" w:rsidP="0069619D">
      <w:pPr>
        <w:ind w:firstLine="567"/>
        <w:jc w:val="both"/>
        <w:rPr>
          <w:i/>
          <w:color w:val="000000"/>
          <w:spacing w:val="-4"/>
        </w:rPr>
      </w:pPr>
      <w:r>
        <w:rPr>
          <w:b/>
          <w:color w:val="000000"/>
        </w:rPr>
        <w:lastRenderedPageBreak/>
        <w:t>10</w:t>
      </w:r>
      <w:r w:rsidR="00F9340D" w:rsidRPr="0069619D">
        <w:rPr>
          <w:b/>
          <w:color w:val="000000"/>
        </w:rPr>
        <w:t xml:space="preserve">. </w:t>
      </w:r>
      <w:proofErr w:type="spellStart"/>
      <w:r w:rsidR="00F9340D" w:rsidRPr="0069619D">
        <w:rPr>
          <w:b/>
          <w:color w:val="000000"/>
        </w:rPr>
        <w:t>Хронокарта</w:t>
      </w:r>
      <w:proofErr w:type="spellEnd"/>
      <w:r w:rsidR="00F9340D" w:rsidRPr="0069619D">
        <w:rPr>
          <w:b/>
          <w:color w:val="000000"/>
        </w:rPr>
        <w:t xml:space="preserve"> занятия</w:t>
      </w:r>
      <w:r w:rsidR="00F9340D" w:rsidRPr="0069619D">
        <w:rPr>
          <w:i/>
          <w:color w:val="000000"/>
          <w:spacing w:val="-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5069"/>
        <w:gridCol w:w="2998"/>
        <w:gridCol w:w="1045"/>
      </w:tblGrid>
      <w:tr w:rsidR="008B1994" w:rsidRPr="00541A3D" w:rsidTr="00B71F8B">
        <w:trPr>
          <w:jc w:val="center"/>
        </w:trPr>
        <w:tc>
          <w:tcPr>
            <w:tcW w:w="634" w:type="dxa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№</w:t>
            </w: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п/п</w:t>
            </w:r>
          </w:p>
        </w:tc>
        <w:tc>
          <w:tcPr>
            <w:tcW w:w="5069" w:type="dxa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998" w:type="dxa"/>
            <w:shd w:val="clear" w:color="auto" w:fill="auto"/>
          </w:tcPr>
          <w:p w:rsidR="008B1994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Используемые методы </w:t>
            </w: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(в т.ч., интерактивные)</w:t>
            </w:r>
          </w:p>
        </w:tc>
        <w:tc>
          <w:tcPr>
            <w:tcW w:w="1045" w:type="dxa"/>
            <w:shd w:val="clear" w:color="auto" w:fill="auto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Время </w:t>
            </w:r>
          </w:p>
        </w:tc>
      </w:tr>
      <w:tr w:rsidR="008B1994" w:rsidRPr="00541A3D" w:rsidTr="00B71F8B">
        <w:trPr>
          <w:trHeight w:val="816"/>
          <w:jc w:val="center"/>
        </w:trPr>
        <w:tc>
          <w:tcPr>
            <w:tcW w:w="634" w:type="dxa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>1</w:t>
            </w: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1.1 </w:t>
            </w: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 w:rsidRPr="00DC5CC5">
              <w:rPr>
                <w:color w:val="000000"/>
              </w:rPr>
              <w:t xml:space="preserve">1.2  </w:t>
            </w:r>
          </w:p>
        </w:tc>
        <w:tc>
          <w:tcPr>
            <w:tcW w:w="5069" w:type="dxa"/>
          </w:tcPr>
          <w:p w:rsidR="008B1994" w:rsidRPr="00984A29" w:rsidRDefault="008B1994" w:rsidP="00B71F8B">
            <w:pPr>
              <w:jc w:val="both"/>
              <w:rPr>
                <w:b/>
                <w:color w:val="000000"/>
              </w:rPr>
            </w:pPr>
            <w:r w:rsidRPr="00984A29">
              <w:rPr>
                <w:b/>
                <w:color w:val="000000"/>
              </w:rPr>
              <w:t xml:space="preserve">Организационный момент. </w:t>
            </w:r>
          </w:p>
          <w:p w:rsidR="008B1994" w:rsidRPr="00DC5CC5" w:rsidRDefault="008B1994" w:rsidP="00B71F8B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Объявление темы, цели занятия.</w:t>
            </w:r>
          </w:p>
          <w:p w:rsidR="008B1994" w:rsidRPr="00DC5CC5" w:rsidRDefault="008B1994" w:rsidP="00B71F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Мотивационный момент.</w:t>
            </w:r>
            <w:r w:rsidRPr="00DC5CC5">
              <w:rPr>
                <w:color w:val="000000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8B1994" w:rsidRPr="009B3179" w:rsidRDefault="008B1994" w:rsidP="00B71F8B">
            <w:pPr>
              <w:jc w:val="both"/>
              <w:rPr>
                <w:spacing w:val="-4"/>
              </w:rPr>
            </w:pPr>
            <w:r w:rsidRPr="00BF7805">
              <w:rPr>
                <w:spacing w:val="-4"/>
              </w:rPr>
              <w:t>Вступительное слово преподавателя</w:t>
            </w:r>
            <w:r>
              <w:rPr>
                <w:spacing w:val="-4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1994" w:rsidRPr="00541A3D" w:rsidTr="001C6CB0">
        <w:trPr>
          <w:trHeight w:val="5548"/>
          <w:jc w:val="center"/>
        </w:trPr>
        <w:tc>
          <w:tcPr>
            <w:tcW w:w="634" w:type="dxa"/>
          </w:tcPr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1959">
              <w:rPr>
                <w:color w:val="000000"/>
              </w:rPr>
              <w:t>3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1959">
              <w:rPr>
                <w:color w:val="000000"/>
              </w:rPr>
              <w:t>4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  <w:p w:rsidR="00C41959" w:rsidRDefault="00C41959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1959">
              <w:rPr>
                <w:color w:val="000000"/>
              </w:rPr>
              <w:t>6</w:t>
            </w: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41959">
              <w:rPr>
                <w:color w:val="000000"/>
              </w:rPr>
              <w:t>8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</w:tcPr>
          <w:p w:rsidR="008B1994" w:rsidRPr="001D78DD" w:rsidRDefault="008B1994" w:rsidP="00B71F8B">
            <w:pPr>
              <w:rPr>
                <w:b/>
                <w:color w:val="000000"/>
              </w:rPr>
            </w:pPr>
            <w:r w:rsidRPr="001D78DD">
              <w:rPr>
                <w:b/>
                <w:color w:val="000000"/>
              </w:rPr>
              <w:t>Основная часть учебного занятия.</w:t>
            </w:r>
          </w:p>
          <w:p w:rsidR="008B1994" w:rsidRPr="00DB4655" w:rsidRDefault="008B1994" w:rsidP="00B71F8B">
            <w:pPr>
              <w:jc w:val="both"/>
              <w:rPr>
                <w:color w:val="000000"/>
              </w:rPr>
            </w:pPr>
            <w:r w:rsidRPr="00DB4655">
              <w:rPr>
                <w:color w:val="000000"/>
              </w:rPr>
              <w:t>Закрепление теоретического материала</w:t>
            </w:r>
            <w:r>
              <w:rPr>
                <w:color w:val="000000"/>
              </w:rPr>
              <w:t>.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>Определение понятия «сигналы тревоги» у онкологических больных. Особенности выявления рака в доклиническом периоде.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proofErr w:type="spellStart"/>
            <w:r w:rsidRPr="0069619D">
              <w:rPr>
                <w:bCs/>
                <w:color w:val="000000"/>
              </w:rPr>
              <w:t>Паранеопластический</w:t>
            </w:r>
            <w:proofErr w:type="spellEnd"/>
            <w:r w:rsidRPr="0069619D">
              <w:rPr>
                <w:bCs/>
                <w:color w:val="000000"/>
              </w:rPr>
              <w:t xml:space="preserve"> синдром. 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>Современные представления о механизмах канцерогенеза. Эпидемиология рака.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 xml:space="preserve">Основные факторы формирования групп онкологического риска. 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 xml:space="preserve">Методы диагностики злокачественных опухолей и осложнений. 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 xml:space="preserve">Методы лечения в онкологии. 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>Профилактика злокачественных новообразований</w:t>
            </w:r>
          </w:p>
          <w:p w:rsidR="008B1994" w:rsidRPr="0069619D" w:rsidRDefault="008B1994" w:rsidP="008B1994">
            <w:pPr>
              <w:rPr>
                <w:rFonts w:eastAsia="Calibri"/>
              </w:rPr>
            </w:pPr>
            <w:r w:rsidRPr="0069619D">
              <w:rPr>
                <w:rFonts w:eastAsia="Calibri"/>
              </w:rPr>
              <w:t>Диспансеризация онкологических больных. Клинические группы диспансерного учета.</w:t>
            </w:r>
          </w:p>
          <w:p w:rsidR="008B1994" w:rsidRPr="0069619D" w:rsidRDefault="008B1994" w:rsidP="008B1994">
            <w:pPr>
              <w:jc w:val="both"/>
              <w:rPr>
                <w:bCs/>
                <w:color w:val="000000"/>
              </w:rPr>
            </w:pPr>
            <w:r w:rsidRPr="0069619D">
              <w:rPr>
                <w:bCs/>
                <w:color w:val="000000"/>
              </w:rPr>
              <w:t>Особенности медицинской деонтологии в онкологии.</w:t>
            </w:r>
          </w:p>
          <w:p w:rsidR="008B1994" w:rsidRPr="003E07A9" w:rsidRDefault="008B1994" w:rsidP="00B71F8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998" w:type="dxa"/>
            <w:shd w:val="clear" w:color="auto" w:fill="auto"/>
          </w:tcPr>
          <w:p w:rsidR="008B1994" w:rsidRPr="00BF7805" w:rsidRDefault="008B1994" w:rsidP="00B71F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Устный, индивидуальный опрос.</w:t>
            </w:r>
          </w:p>
        </w:tc>
        <w:tc>
          <w:tcPr>
            <w:tcW w:w="1045" w:type="dxa"/>
            <w:shd w:val="clear" w:color="auto" w:fill="auto"/>
          </w:tcPr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8B19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41959">
              <w:rPr>
                <w:color w:val="000000"/>
              </w:rPr>
              <w:t>15</w:t>
            </w: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C41959" w:rsidRDefault="00C41959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C41959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</w:p>
        </w:tc>
      </w:tr>
      <w:tr w:rsidR="008B1994" w:rsidRPr="00541A3D" w:rsidTr="00B71F8B">
        <w:trPr>
          <w:jc w:val="center"/>
        </w:trPr>
        <w:tc>
          <w:tcPr>
            <w:tcW w:w="634" w:type="dxa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69" w:type="dxa"/>
          </w:tcPr>
          <w:p w:rsidR="008B1994" w:rsidRPr="00DC5CC5" w:rsidRDefault="008B1994" w:rsidP="00B71F8B">
            <w:pPr>
              <w:jc w:val="both"/>
              <w:rPr>
                <w:color w:val="000000"/>
                <w:u w:val="single"/>
              </w:rPr>
            </w:pPr>
            <w:r w:rsidRPr="00984A29">
              <w:rPr>
                <w:b/>
                <w:color w:val="000000"/>
              </w:rPr>
              <w:t>Отработка</w:t>
            </w:r>
            <w:r w:rsidRPr="00DC5CC5">
              <w:rPr>
                <w:color w:val="000000"/>
              </w:rPr>
              <w:t xml:space="preserve"> </w:t>
            </w:r>
            <w:r w:rsidRPr="00984A29">
              <w:rPr>
                <w:b/>
                <w:color w:val="000000"/>
              </w:rPr>
              <w:t>практических умений и навыков</w:t>
            </w:r>
            <w:r w:rsidRPr="00DC5C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87302">
              <w:rPr>
                <w:color w:val="000000"/>
              </w:rPr>
              <w:t xml:space="preserve">решение </w:t>
            </w:r>
            <w:r w:rsidRPr="00A87302">
              <w:rPr>
                <w:color w:val="000000"/>
                <w:lang w:val="en-US"/>
              </w:rPr>
              <w:t>case</w:t>
            </w:r>
            <w:r w:rsidRPr="00A87302">
              <w:rPr>
                <w:color w:val="000000"/>
              </w:rPr>
              <w:t>-заданий).</w:t>
            </w:r>
          </w:p>
        </w:tc>
        <w:tc>
          <w:tcPr>
            <w:tcW w:w="2998" w:type="dxa"/>
            <w:shd w:val="clear" w:color="auto" w:fill="auto"/>
          </w:tcPr>
          <w:p w:rsidR="008B1994" w:rsidRPr="00BF7805" w:rsidRDefault="008B1994" w:rsidP="00B71F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Наборы ситуационных задач (типовые)</w:t>
            </w:r>
          </w:p>
        </w:tc>
        <w:tc>
          <w:tcPr>
            <w:tcW w:w="1045" w:type="dxa"/>
            <w:shd w:val="clear" w:color="auto" w:fill="auto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B1994" w:rsidRPr="00541A3D" w:rsidTr="00B71F8B">
        <w:trPr>
          <w:trHeight w:val="1079"/>
          <w:jc w:val="center"/>
        </w:trPr>
        <w:tc>
          <w:tcPr>
            <w:tcW w:w="634" w:type="dxa"/>
          </w:tcPr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69" w:type="dxa"/>
          </w:tcPr>
          <w:p w:rsidR="008B1994" w:rsidRDefault="008B1994" w:rsidP="00B71F8B">
            <w:pPr>
              <w:jc w:val="both"/>
              <w:rPr>
                <w:color w:val="000000"/>
              </w:rPr>
            </w:pPr>
            <w:r w:rsidRPr="00984A29">
              <w:rPr>
                <w:b/>
                <w:color w:val="000000"/>
              </w:rPr>
              <w:t>Контроль качества</w:t>
            </w:r>
            <w:r w:rsidRPr="00DC5C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формируемых компетенций /элементов компетенций.</w:t>
            </w:r>
          </w:p>
          <w:p w:rsidR="008B1994" w:rsidRPr="00BF7805" w:rsidRDefault="008B1994" w:rsidP="00B71F8B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Обсуждение решения</w:t>
            </w:r>
            <w:r w:rsidRPr="002456A5">
              <w:rPr>
                <w:iCs/>
                <w:color w:val="000000"/>
              </w:rPr>
              <w:t xml:space="preserve"> ситуационных задач (</w:t>
            </w:r>
            <w:r w:rsidRPr="002456A5">
              <w:rPr>
                <w:iCs/>
                <w:color w:val="000000"/>
                <w:lang w:val="en-US"/>
              </w:rPr>
              <w:t>case</w:t>
            </w:r>
            <w:r w:rsidRPr="002456A5">
              <w:rPr>
                <w:iCs/>
                <w:color w:val="000000"/>
              </w:rPr>
              <w:t>-заданий)</w:t>
            </w:r>
            <w:r>
              <w:rPr>
                <w:iCs/>
                <w:color w:val="000000"/>
              </w:rPr>
              <w:t xml:space="preserve"> с группой обучающихся.</w:t>
            </w:r>
          </w:p>
        </w:tc>
        <w:tc>
          <w:tcPr>
            <w:tcW w:w="2998" w:type="dxa"/>
            <w:shd w:val="clear" w:color="auto" w:fill="auto"/>
          </w:tcPr>
          <w:p w:rsidR="008B1994" w:rsidRPr="00BF7805" w:rsidRDefault="008B1994" w:rsidP="00B71F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Устный опрос </w:t>
            </w:r>
          </w:p>
        </w:tc>
        <w:tc>
          <w:tcPr>
            <w:tcW w:w="1045" w:type="dxa"/>
            <w:shd w:val="clear" w:color="auto" w:fill="auto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8B1994" w:rsidRPr="00541A3D" w:rsidTr="00B71F8B">
        <w:trPr>
          <w:jc w:val="center"/>
        </w:trPr>
        <w:tc>
          <w:tcPr>
            <w:tcW w:w="634" w:type="dxa"/>
          </w:tcPr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069" w:type="dxa"/>
          </w:tcPr>
          <w:p w:rsidR="008B1994" w:rsidRPr="00DC5CC5" w:rsidRDefault="008B1994" w:rsidP="00B71F8B">
            <w:pPr>
              <w:jc w:val="both"/>
              <w:rPr>
                <w:color w:val="000000"/>
              </w:rPr>
            </w:pPr>
            <w:r w:rsidRPr="00984A29">
              <w:rPr>
                <w:b/>
                <w:color w:val="000000"/>
              </w:rPr>
              <w:t>Заключительная часть занятия</w:t>
            </w:r>
            <w:r w:rsidRPr="00DC5CC5">
              <w:rPr>
                <w:color w:val="000000"/>
              </w:rPr>
              <w:t>:</w:t>
            </w:r>
          </w:p>
          <w:p w:rsidR="008B1994" w:rsidRPr="00DC5CC5" w:rsidRDefault="008B1994" w:rsidP="00B71F8B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Обобщение, выводы по теме.</w:t>
            </w:r>
          </w:p>
          <w:p w:rsidR="008B1994" w:rsidRDefault="008B1994" w:rsidP="00B71F8B">
            <w:pPr>
              <w:jc w:val="both"/>
              <w:rPr>
                <w:color w:val="000000"/>
              </w:rPr>
            </w:pPr>
          </w:p>
          <w:p w:rsidR="008B1994" w:rsidRPr="00DC5CC5" w:rsidRDefault="008B1994" w:rsidP="00B71F8B">
            <w:pPr>
              <w:jc w:val="both"/>
              <w:rPr>
                <w:color w:val="000000"/>
              </w:rPr>
            </w:pPr>
            <w:r w:rsidRPr="00DC5CC5">
              <w:rPr>
                <w:color w:val="000000"/>
              </w:rPr>
              <w:t>Домашнее задание</w:t>
            </w:r>
            <w:r w:rsidRPr="00DC5CC5">
              <w:rPr>
                <w:i/>
                <w:color w:val="000000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8B1994" w:rsidRPr="00BF7805" w:rsidRDefault="008B1994" w:rsidP="00B71F8B">
            <w:pPr>
              <w:jc w:val="both"/>
              <w:rPr>
                <w:color w:val="000000"/>
                <w:spacing w:val="-6"/>
              </w:rPr>
            </w:pPr>
          </w:p>
          <w:p w:rsidR="008B1994" w:rsidRPr="00BF7805" w:rsidRDefault="008B1994" w:rsidP="00B71F8B">
            <w:pPr>
              <w:jc w:val="both"/>
              <w:rPr>
                <w:color w:val="000000"/>
                <w:spacing w:val="-6"/>
              </w:rPr>
            </w:pPr>
            <w:r w:rsidRPr="00BF7805">
              <w:rPr>
                <w:color w:val="000000"/>
                <w:spacing w:val="-6"/>
              </w:rPr>
              <w:t>Заключительное слово преподавателя.</w:t>
            </w:r>
          </w:p>
          <w:p w:rsidR="008B1994" w:rsidRPr="00BF7805" w:rsidRDefault="008B1994" w:rsidP="00B71F8B">
            <w:pPr>
              <w:suppressAutoHyphens/>
              <w:rPr>
                <w:color w:val="000000"/>
              </w:rPr>
            </w:pPr>
            <w:r w:rsidRPr="00BF7805">
              <w:t>Подготовка</w:t>
            </w:r>
            <w:r>
              <w:t xml:space="preserve"> к зачету. Оформление рефератов.</w:t>
            </w:r>
          </w:p>
        </w:tc>
        <w:tc>
          <w:tcPr>
            <w:tcW w:w="1045" w:type="dxa"/>
            <w:shd w:val="clear" w:color="auto" w:fill="auto"/>
          </w:tcPr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8B1994" w:rsidRDefault="008B1994" w:rsidP="00B71F8B">
            <w:pPr>
              <w:jc w:val="center"/>
              <w:rPr>
                <w:color w:val="000000"/>
              </w:rPr>
            </w:pPr>
          </w:p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B1994" w:rsidRPr="00541A3D" w:rsidTr="00B71F8B">
        <w:trPr>
          <w:jc w:val="center"/>
        </w:trPr>
        <w:tc>
          <w:tcPr>
            <w:tcW w:w="8701" w:type="dxa"/>
            <w:gridSpan w:val="3"/>
          </w:tcPr>
          <w:p w:rsidR="008B1994" w:rsidRPr="00CE3AC7" w:rsidRDefault="008B1994" w:rsidP="00B71F8B">
            <w:pPr>
              <w:jc w:val="right"/>
              <w:rPr>
                <w:b/>
                <w:bCs/>
                <w:color w:val="000000"/>
                <w:spacing w:val="-6"/>
              </w:rPr>
            </w:pPr>
            <w:r w:rsidRPr="00CE3AC7">
              <w:rPr>
                <w:b/>
                <w:bCs/>
                <w:color w:val="000000"/>
                <w:spacing w:val="-6"/>
              </w:rPr>
              <w:t>ИТОГО</w:t>
            </w:r>
          </w:p>
        </w:tc>
        <w:tc>
          <w:tcPr>
            <w:tcW w:w="1045" w:type="dxa"/>
            <w:shd w:val="clear" w:color="auto" w:fill="auto"/>
          </w:tcPr>
          <w:p w:rsidR="008B1994" w:rsidRPr="00DC5CC5" w:rsidRDefault="008B1994" w:rsidP="00B71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</w:tbl>
    <w:p w:rsidR="008B1994" w:rsidRPr="0069619D" w:rsidRDefault="008B1994" w:rsidP="0069619D">
      <w:pPr>
        <w:ind w:firstLine="567"/>
        <w:jc w:val="both"/>
        <w:rPr>
          <w:i/>
          <w:color w:val="000000"/>
          <w:spacing w:val="-4"/>
        </w:rPr>
      </w:pPr>
    </w:p>
    <w:p w:rsidR="001C6CB0" w:rsidRPr="00E00E12" w:rsidRDefault="001C6CB0" w:rsidP="001C6CB0">
      <w:pPr>
        <w:jc w:val="both"/>
        <w:rPr>
          <w:color w:val="000000"/>
        </w:rPr>
      </w:pPr>
      <w:r>
        <w:rPr>
          <w:b/>
          <w:color w:val="000000"/>
        </w:rPr>
        <w:t>11</w:t>
      </w:r>
      <w:r w:rsidR="00F9340D" w:rsidRPr="0069619D">
        <w:rPr>
          <w:b/>
          <w:color w:val="000000"/>
        </w:rPr>
        <w:t>. Форма организации занятия</w:t>
      </w:r>
      <w:r w:rsidR="00F9340D" w:rsidRPr="0069619D">
        <w:rPr>
          <w:color w:val="000000"/>
        </w:rPr>
        <w:t xml:space="preserve"> - </w:t>
      </w:r>
      <w:r w:rsidRPr="00E00E12">
        <w:rPr>
          <w:color w:val="000000"/>
        </w:rPr>
        <w:t>практическое занятие.</w:t>
      </w:r>
    </w:p>
    <w:p w:rsidR="00F9340D" w:rsidRPr="0069619D" w:rsidRDefault="00F9340D" w:rsidP="0069619D">
      <w:pPr>
        <w:ind w:firstLine="567"/>
        <w:jc w:val="both"/>
        <w:rPr>
          <w:color w:val="000000"/>
        </w:rPr>
      </w:pPr>
    </w:p>
    <w:p w:rsidR="00F9340D" w:rsidRPr="0069619D" w:rsidRDefault="00F9340D" w:rsidP="001C6CB0">
      <w:pPr>
        <w:jc w:val="both"/>
        <w:rPr>
          <w:color w:val="000000"/>
        </w:rPr>
      </w:pPr>
      <w:r w:rsidRPr="0069619D">
        <w:rPr>
          <w:b/>
          <w:color w:val="000000"/>
        </w:rPr>
        <w:t>1</w:t>
      </w:r>
      <w:r w:rsidR="001C6CB0">
        <w:rPr>
          <w:b/>
          <w:color w:val="000000"/>
        </w:rPr>
        <w:t>2</w:t>
      </w:r>
      <w:r w:rsidRPr="0069619D">
        <w:rPr>
          <w:b/>
          <w:color w:val="000000"/>
        </w:rPr>
        <w:t>. Средства обучения</w:t>
      </w:r>
      <w:r w:rsidRPr="0069619D">
        <w:rPr>
          <w:color w:val="000000"/>
        </w:rPr>
        <w:t xml:space="preserve">: </w:t>
      </w:r>
    </w:p>
    <w:p w:rsidR="00F9340D" w:rsidRPr="0069619D" w:rsidRDefault="00F9340D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дидактические (таблицы, схемы, плакаты, ситуационные задачи,</w:t>
      </w:r>
      <w:r w:rsidR="001C6CB0">
        <w:rPr>
          <w:color w:val="000000"/>
        </w:rPr>
        <w:t xml:space="preserve"> амбулаторные карты)</w:t>
      </w:r>
    </w:p>
    <w:p w:rsidR="00F9340D" w:rsidRPr="0069619D" w:rsidRDefault="00F9340D" w:rsidP="0069619D">
      <w:pPr>
        <w:ind w:firstLine="567"/>
        <w:jc w:val="both"/>
        <w:rPr>
          <w:color w:val="000000"/>
        </w:rPr>
      </w:pPr>
      <w:r w:rsidRPr="0069619D">
        <w:rPr>
          <w:color w:val="000000"/>
        </w:rPr>
        <w:t>- материально-технические (</w:t>
      </w:r>
      <w:r w:rsidR="001C6CB0" w:rsidRPr="00373A0C">
        <w:rPr>
          <w:color w:val="000000"/>
        </w:rPr>
        <w:t xml:space="preserve">мультимедийный проектор, </w:t>
      </w:r>
      <w:r w:rsidR="001C6CB0">
        <w:rPr>
          <w:color w:val="000000"/>
        </w:rPr>
        <w:t>ноутбук)</w:t>
      </w:r>
    </w:p>
    <w:p w:rsidR="00C725F7" w:rsidRPr="00C725F7" w:rsidRDefault="00C725F7" w:rsidP="00C725F7">
      <w:pPr>
        <w:ind w:firstLine="709"/>
        <w:jc w:val="both"/>
        <w:rPr>
          <w:b/>
          <w:bCs/>
          <w:caps/>
          <w:color w:val="000000" w:themeColor="text1"/>
        </w:rPr>
      </w:pPr>
    </w:p>
    <w:p w:rsidR="0069619D" w:rsidRDefault="0069619D" w:rsidP="0069619D">
      <w:pPr>
        <w:ind w:firstLine="709"/>
        <w:jc w:val="center"/>
        <w:rPr>
          <w:b/>
          <w:bCs/>
          <w:caps/>
          <w:color w:val="000000"/>
        </w:rPr>
      </w:pPr>
      <w:r w:rsidRPr="00033346">
        <w:rPr>
          <w:b/>
          <w:bCs/>
          <w:caps/>
          <w:color w:val="000000"/>
        </w:rPr>
        <w:t>Ситуационные задачи (</w:t>
      </w:r>
      <w:r w:rsidRPr="00033346">
        <w:rPr>
          <w:b/>
          <w:bCs/>
          <w:caps/>
          <w:color w:val="000000"/>
          <w:lang w:val="en-US"/>
        </w:rPr>
        <w:t>case</w:t>
      </w:r>
      <w:r w:rsidRPr="005B4337">
        <w:rPr>
          <w:b/>
          <w:bCs/>
          <w:caps/>
          <w:color w:val="000000"/>
        </w:rPr>
        <w:t>-</w:t>
      </w:r>
      <w:r w:rsidRPr="00033346">
        <w:rPr>
          <w:b/>
          <w:bCs/>
          <w:caps/>
          <w:color w:val="000000"/>
        </w:rPr>
        <w:t>задания)</w:t>
      </w:r>
    </w:p>
    <w:p w:rsidR="0069619D" w:rsidRDefault="0069619D" w:rsidP="0069619D">
      <w:pPr>
        <w:ind w:firstLine="709"/>
        <w:jc w:val="both"/>
        <w:rPr>
          <w:color w:val="000000"/>
          <w:sz w:val="10"/>
        </w:rPr>
      </w:pPr>
    </w:p>
    <w:p w:rsidR="0069619D" w:rsidRPr="006B318A" w:rsidRDefault="0069619D" w:rsidP="0069619D">
      <w:pPr>
        <w:jc w:val="center"/>
        <w:rPr>
          <w:b/>
          <w:color w:val="000000"/>
        </w:rPr>
      </w:pPr>
      <w:r>
        <w:rPr>
          <w:b/>
          <w:color w:val="000000"/>
        </w:rPr>
        <w:t>Задача №1 (Пример)</w:t>
      </w:r>
    </w:p>
    <w:p w:rsidR="00DF0365" w:rsidRPr="0069619D" w:rsidRDefault="00DF0365" w:rsidP="0069619D">
      <w:pPr>
        <w:ind w:firstLine="567"/>
        <w:jc w:val="both"/>
        <w:rPr>
          <w:color w:val="000000"/>
        </w:rPr>
      </w:pPr>
    </w:p>
    <w:p w:rsidR="0069619D" w:rsidRDefault="0069619D" w:rsidP="0069619D">
      <w:pPr>
        <w:ind w:firstLine="709"/>
        <w:jc w:val="both"/>
      </w:pPr>
      <w:r w:rsidRPr="00945EAD">
        <w:t xml:space="preserve">Женщина 62 лет вызвала врача-терапевта участкового на дом. Жалобы на выраженную слабость, одышку при незначительной нагрузке, чувство тяжести в правой половине грудной клетки, </w:t>
      </w:r>
      <w:r w:rsidRPr="00945EAD">
        <w:lastRenderedPageBreak/>
        <w:t xml:space="preserve">сухой кашель, сильную боль в области правой молочной железы и в правой подмышечной области, плохой сон, отсутствие аппетита. </w:t>
      </w:r>
    </w:p>
    <w:p w:rsidR="0069619D" w:rsidRDefault="0069619D" w:rsidP="0069619D">
      <w:pPr>
        <w:ind w:firstLine="709"/>
        <w:jc w:val="both"/>
      </w:pPr>
      <w:r w:rsidRPr="00945EAD">
        <w:t xml:space="preserve">Из анамнеза: заболела два года назад, когда заметила уплотнение в правой молочной железе. После обследования был поставлен диагноз «рак правой молочной железы», получила пять курсов </w:t>
      </w:r>
      <w:proofErr w:type="spellStart"/>
      <w:r w:rsidRPr="00945EAD">
        <w:t>полихимиотерапии</w:t>
      </w:r>
      <w:proofErr w:type="spellEnd"/>
      <w:r w:rsidRPr="00945EAD">
        <w:t xml:space="preserve">. Принимала </w:t>
      </w:r>
      <w:proofErr w:type="spellStart"/>
      <w:r w:rsidRPr="00945EAD">
        <w:t>Кеторол</w:t>
      </w:r>
      <w:proofErr w:type="spellEnd"/>
      <w:r w:rsidRPr="00945EAD">
        <w:t xml:space="preserve">, </w:t>
      </w:r>
      <w:proofErr w:type="spellStart"/>
      <w:r w:rsidRPr="00945EAD">
        <w:t>Метамизол</w:t>
      </w:r>
      <w:proofErr w:type="spellEnd"/>
      <w:r w:rsidRPr="00945EAD">
        <w:t xml:space="preserve"> натрия, </w:t>
      </w:r>
      <w:proofErr w:type="spellStart"/>
      <w:r w:rsidRPr="00945EAD">
        <w:t>Трамадол</w:t>
      </w:r>
      <w:proofErr w:type="spellEnd"/>
      <w:r w:rsidRPr="00945EAD">
        <w:t xml:space="preserve"> по 100 мг 2 раза в сутки. Состояние ухудшилось в течение последних четырѐх месяцев: одышка стала беспокоить при незначительной нагрузке, появилась тяжесть в правом боку, сухой кашель. </w:t>
      </w:r>
    </w:p>
    <w:p w:rsidR="0069619D" w:rsidRDefault="0069619D" w:rsidP="0069619D">
      <w:pPr>
        <w:ind w:firstLine="709"/>
        <w:jc w:val="both"/>
      </w:pPr>
      <w:r>
        <w:t>Из анамнеза жизни: туберкуле</w:t>
      </w:r>
      <w:r w:rsidRPr="00945EAD">
        <w:t xml:space="preserve">з, венерические заболевания отрицает. Гинекологический анамнез: менструация с 13 лет, регулярная по 5 дней, роды - 2, абортов - 2. Менопауза с 50 лет. В анамнезе ЖКБ, </w:t>
      </w:r>
      <w:proofErr w:type="spellStart"/>
      <w:r w:rsidRPr="00945EAD">
        <w:t>холецистэктомия</w:t>
      </w:r>
      <w:proofErr w:type="spellEnd"/>
      <w:r w:rsidRPr="00945EAD">
        <w:t xml:space="preserve"> в возрасте 47 лет. Кровь и кровезаменители не переливали. У родной сестры пациентки - рак правой молочной железы, по поводу которого проведена правосторонняя мастэктомия. Алле</w:t>
      </w:r>
      <w:r>
        <w:t>ргологический анамнез не отягоще</w:t>
      </w:r>
      <w:r w:rsidRPr="00945EAD">
        <w:t xml:space="preserve">н. </w:t>
      </w:r>
    </w:p>
    <w:p w:rsidR="0069619D" w:rsidRDefault="0069619D" w:rsidP="0069619D">
      <w:pPr>
        <w:ind w:firstLine="709"/>
        <w:jc w:val="both"/>
      </w:pPr>
      <w:r w:rsidRPr="00945EAD">
        <w:t xml:space="preserve">При осмотре: общее состояние средней степени тяжести. Положение вынужденное, на правом боку. Пониженного питания. Рост - 167 см, вес - 56 кг. Бледность кожных покровов, </w:t>
      </w:r>
      <w:proofErr w:type="spellStart"/>
      <w:r w:rsidRPr="00945EAD">
        <w:t>акроцианоз</w:t>
      </w:r>
      <w:proofErr w:type="spellEnd"/>
      <w:r w:rsidRPr="00945EAD">
        <w:t xml:space="preserve">, набухание шейных вен. Задние шейные, задние ушные, поднижнечелюстные лимфоузлы не </w:t>
      </w:r>
      <w:r>
        <w:t>пальпируются. Периферических оте</w:t>
      </w:r>
      <w:r w:rsidRPr="00945EAD">
        <w:t>ков нет. ЧДД - 24 в минуту. Прав</w:t>
      </w:r>
      <w:r>
        <w:t>ая сторона грудной клетки отстае</w:t>
      </w:r>
      <w:r w:rsidRPr="00945EAD">
        <w:t xml:space="preserve">т при дыхании. Определяется притупление перкуторного звука справа, ниже угла лопатки. Дыхание справа, ниже угла лопатки значительно ослаблено. Пульс - 92 удара в минуту, ритмичный. Тоны сердца приглушены, ритмичные. АД - 125/75 мм рт. ст. Язык влажный, негусто обложен белым </w:t>
      </w:r>
      <w:r>
        <w:t>нале</w:t>
      </w:r>
      <w:r w:rsidRPr="00945EAD">
        <w:t xml:space="preserve">том. Живот мягкий, безболезненный при пальпации. Край печени пальпируется на 2 см ниже края правой рѐберной дуги. Стул нерегулярный, запоры до 5 дней. Мочеиспускание свободное, безболезненное. В правой молочной железе на границе верхних квадрантов обнаруживается очаг уплотненной ткани 8 × 8 см с неровными границами, контуры нечѐткие, сосок втянут. Уплотнение безболезненное неподвижное, спаянное с кожей. Кожа над опухолью гиперемирована. Выделений из соска нет. Левая молочная железа без патологии. В подмышечной области справа пальпируются лимфатические узлы, увеличены до 2 см, плотные, безболезненные, спаяны с окружающими тканями. </w:t>
      </w:r>
    </w:p>
    <w:p w:rsidR="0069619D" w:rsidRDefault="0069619D" w:rsidP="0069619D">
      <w:pPr>
        <w:ind w:firstLine="709"/>
        <w:jc w:val="both"/>
      </w:pPr>
      <w:r w:rsidRPr="00945EAD">
        <w:t xml:space="preserve">Вопросы: </w:t>
      </w:r>
    </w:p>
    <w:p w:rsidR="0069619D" w:rsidRDefault="0069619D" w:rsidP="0069619D">
      <w:pPr>
        <w:ind w:firstLine="709"/>
        <w:jc w:val="both"/>
      </w:pPr>
      <w:r w:rsidRPr="00945EAD">
        <w:t xml:space="preserve">1. Предположите наиболее вероятный диагноз. </w:t>
      </w:r>
    </w:p>
    <w:p w:rsidR="0069619D" w:rsidRDefault="0069619D" w:rsidP="0069619D">
      <w:pPr>
        <w:ind w:firstLine="709"/>
        <w:jc w:val="both"/>
      </w:pPr>
      <w:r w:rsidRPr="00945EAD">
        <w:t xml:space="preserve">2. Обоснуйте поставленный Вами диагноз. </w:t>
      </w:r>
    </w:p>
    <w:p w:rsidR="0069619D" w:rsidRDefault="0069619D" w:rsidP="0069619D">
      <w:pPr>
        <w:ind w:firstLine="709"/>
        <w:jc w:val="both"/>
      </w:pPr>
      <w:r w:rsidRPr="00945EAD">
        <w:t xml:space="preserve">3. Составьте и обоснуйте план обследования пациентки для уточнения диагноза. </w:t>
      </w:r>
    </w:p>
    <w:p w:rsidR="0069619D" w:rsidRDefault="0069619D" w:rsidP="0069619D">
      <w:pPr>
        <w:ind w:firstLine="709"/>
        <w:jc w:val="both"/>
      </w:pPr>
      <w:r w:rsidRPr="00945EAD">
        <w:t xml:space="preserve">4. Какой ступени обезболивающую терапию необходимо назначить больной? Назовите показания для назначения опиоидных анальгетиков. </w:t>
      </w:r>
    </w:p>
    <w:p w:rsidR="0069619D" w:rsidRPr="00945EAD" w:rsidRDefault="0069619D" w:rsidP="0069619D">
      <w:pPr>
        <w:ind w:firstLine="709"/>
        <w:jc w:val="both"/>
        <w:rPr>
          <w:b/>
        </w:rPr>
      </w:pPr>
      <w:r w:rsidRPr="00945EAD">
        <w:t xml:space="preserve">5. Какая </w:t>
      </w:r>
      <w:proofErr w:type="spellStart"/>
      <w:r w:rsidRPr="00945EAD">
        <w:t>адъювантная</w:t>
      </w:r>
      <w:proofErr w:type="spellEnd"/>
      <w:r w:rsidRPr="00945EAD">
        <w:t xml:space="preserve"> терапия должна быть назначена больной?</w:t>
      </w:r>
    </w:p>
    <w:p w:rsidR="0003689D" w:rsidRDefault="0003689D" w:rsidP="0069619D">
      <w:pPr>
        <w:ind w:firstLine="567"/>
        <w:jc w:val="both"/>
        <w:rPr>
          <w:color w:val="000000"/>
        </w:rPr>
      </w:pPr>
    </w:p>
    <w:p w:rsidR="0069619D" w:rsidRDefault="0069619D" w:rsidP="0069619D">
      <w:pPr>
        <w:ind w:firstLine="709"/>
        <w:jc w:val="center"/>
        <w:rPr>
          <w:b/>
        </w:rPr>
      </w:pPr>
      <w:r>
        <w:rPr>
          <w:b/>
        </w:rPr>
        <w:t>Эталон о</w:t>
      </w:r>
      <w:r w:rsidRPr="00634387">
        <w:rPr>
          <w:b/>
        </w:rPr>
        <w:t>твет</w:t>
      </w:r>
      <w:r>
        <w:rPr>
          <w:b/>
        </w:rPr>
        <w:t>ов</w:t>
      </w:r>
      <w:r w:rsidRPr="00634387">
        <w:rPr>
          <w:b/>
        </w:rPr>
        <w:t xml:space="preserve"> к задаче №1</w:t>
      </w:r>
    </w:p>
    <w:p w:rsidR="0069619D" w:rsidRDefault="0069619D" w:rsidP="0069619D">
      <w:pPr>
        <w:ind w:firstLine="709"/>
        <w:jc w:val="center"/>
        <w:rPr>
          <w:b/>
        </w:rPr>
      </w:pPr>
    </w:p>
    <w:p w:rsidR="0069619D" w:rsidRDefault="0069619D" w:rsidP="0069619D">
      <w:pPr>
        <w:jc w:val="both"/>
      </w:pPr>
      <w:r w:rsidRPr="00C417EC">
        <w:t xml:space="preserve">1. Рак правой молочной железы Т4 N2 М1. Правосторонний гидроторакс. Хронический болевой синдром. </w:t>
      </w:r>
    </w:p>
    <w:p w:rsidR="0069619D" w:rsidRDefault="0069619D" w:rsidP="0069619D">
      <w:pPr>
        <w:jc w:val="both"/>
      </w:pPr>
      <w:r w:rsidRPr="00C417EC">
        <w:t>2. Т4, так как опухоль имеет прямое распространение на кожу молочной железы. N2, так как есть метастазы в подмышечные лимфоузлы на стороне поражения. М1, так как имеются отдал</w:t>
      </w:r>
      <w:r>
        <w:t>е</w:t>
      </w:r>
      <w:r w:rsidRPr="00C417EC">
        <w:t>нные метастазы (у данной пациентки в правое л</w:t>
      </w:r>
      <w:r>
        <w:t>е</w:t>
      </w:r>
      <w:r w:rsidRPr="00C417EC">
        <w:t>гкое). Правосторонний гидроторакс, так как правая сторона грудной клетки отста</w:t>
      </w:r>
      <w:r>
        <w:t>е</w:t>
      </w:r>
      <w:r w:rsidRPr="00C417EC">
        <w:t xml:space="preserve">т при дыхании. Определяется притупление перкуторного звука справа, ниже угла лопатки. Дыхание справа, ниже угла лопатки значительно ослаблено. </w:t>
      </w:r>
    </w:p>
    <w:p w:rsidR="0069619D" w:rsidRDefault="0069619D" w:rsidP="0069619D">
      <w:pPr>
        <w:jc w:val="both"/>
      </w:pPr>
      <w:r w:rsidRPr="00C417EC">
        <w:t>3. Рекомендованы: общий анализ крови, общий анализ мочи, общий анализ мокроты, рентгенограмма органов грудной клетки, исследование мокроты на микобактерии туберкул</w:t>
      </w:r>
      <w:r>
        <w:t>е</w:t>
      </w:r>
      <w:r w:rsidRPr="00C417EC">
        <w:t xml:space="preserve">за, ЭКГ, осмотр врачом-онкологом. </w:t>
      </w:r>
    </w:p>
    <w:p w:rsidR="0069619D" w:rsidRDefault="0069619D" w:rsidP="0069619D">
      <w:pPr>
        <w:jc w:val="both"/>
      </w:pPr>
      <w:r w:rsidRPr="00C417EC">
        <w:t xml:space="preserve">4. Вероятно, пациентке надо оставить терапию второй ступени, увеличив дозу </w:t>
      </w:r>
      <w:proofErr w:type="spellStart"/>
      <w:r w:rsidRPr="00C417EC">
        <w:t>Трамадола</w:t>
      </w:r>
      <w:proofErr w:type="spellEnd"/>
      <w:r w:rsidRPr="00C417EC">
        <w:t xml:space="preserve"> до высшей терапевтической - 400 мг в сутки. При отсутствии эффекта перейти к препарату третьей ступени - Морфин в суточной дозе 40-60 мг в виде таблеток-</w:t>
      </w:r>
      <w:proofErr w:type="spellStart"/>
      <w:r w:rsidRPr="00C417EC">
        <w:t>ретард</w:t>
      </w:r>
      <w:proofErr w:type="spellEnd"/>
      <w:r w:rsidRPr="00C417EC">
        <w:t xml:space="preserve"> в 2 при</w:t>
      </w:r>
      <w:r>
        <w:t>е</w:t>
      </w:r>
      <w:r w:rsidRPr="00C417EC">
        <w:t xml:space="preserve">ма. Хроническая боль средней и высокой интенсивности, не устраняемая </w:t>
      </w:r>
      <w:proofErr w:type="spellStart"/>
      <w:r w:rsidRPr="00C417EC">
        <w:t>неопиоидными</w:t>
      </w:r>
      <w:proofErr w:type="spellEnd"/>
      <w:r w:rsidRPr="00C417EC">
        <w:t xml:space="preserve"> анальгетиками. </w:t>
      </w:r>
    </w:p>
    <w:p w:rsidR="0003689D" w:rsidRPr="0069619D" w:rsidRDefault="0069619D" w:rsidP="001C6CB0">
      <w:pPr>
        <w:jc w:val="both"/>
        <w:rPr>
          <w:color w:val="000000"/>
        </w:rPr>
      </w:pPr>
      <w:r w:rsidRPr="00C417EC">
        <w:t xml:space="preserve">5. </w:t>
      </w:r>
      <w:proofErr w:type="spellStart"/>
      <w:r w:rsidRPr="00C417EC">
        <w:t>Адьювантная</w:t>
      </w:r>
      <w:proofErr w:type="spellEnd"/>
      <w:r w:rsidRPr="00C417EC">
        <w:t xml:space="preserve"> терапия: Фуросемид 40 мг 1 раз в 2-3 дня. При ухудшении состояния показан </w:t>
      </w:r>
      <w:proofErr w:type="spellStart"/>
      <w:r w:rsidRPr="00C417EC">
        <w:t>торакоцентез</w:t>
      </w:r>
      <w:proofErr w:type="spellEnd"/>
      <w:r w:rsidRPr="00C417EC">
        <w:t xml:space="preserve">. Возможно применение </w:t>
      </w:r>
      <w:proofErr w:type="spellStart"/>
      <w:r w:rsidRPr="00C417EC">
        <w:t>Эуфилина</w:t>
      </w:r>
      <w:proofErr w:type="spellEnd"/>
      <w:r w:rsidRPr="00C417EC">
        <w:t xml:space="preserve"> в таблетках, транквилизаторов - Диазепам 10 мг на ночь.</w:t>
      </w:r>
    </w:p>
    <w:sectPr w:rsidR="0003689D" w:rsidRPr="0069619D" w:rsidSect="0025604C">
      <w:footerReference w:type="even" r:id="rId14"/>
      <w:footerReference w:type="default" r:id="rId15"/>
      <w:pgSz w:w="11906" w:h="16838"/>
      <w:pgMar w:top="567" w:right="707" w:bottom="1134" w:left="85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EC2" w:rsidRDefault="00F41EC2">
      <w:r>
        <w:separator/>
      </w:r>
    </w:p>
  </w:endnote>
  <w:endnote w:type="continuationSeparator" w:id="0">
    <w:p w:rsidR="00F41EC2" w:rsidRDefault="00F4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BCDEE+Arial Narrow,Bold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92" w:rsidRDefault="0030603E" w:rsidP="00B17E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157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5792" w:rsidRDefault="00115792" w:rsidP="00791C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92" w:rsidRDefault="00115792" w:rsidP="00791C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EC2" w:rsidRDefault="00F41EC2">
      <w:r>
        <w:separator/>
      </w:r>
    </w:p>
  </w:footnote>
  <w:footnote w:type="continuationSeparator" w:id="0">
    <w:p w:rsidR="00F41EC2" w:rsidRDefault="00F4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DF7"/>
    <w:multiLevelType w:val="hybridMultilevel"/>
    <w:tmpl w:val="55B21F7C"/>
    <w:lvl w:ilvl="0" w:tplc="29FCEC32">
      <w:start w:val="1"/>
      <w:numFmt w:val="decimal"/>
      <w:lvlText w:val="%1."/>
      <w:lvlJc w:val="left"/>
      <w:pPr>
        <w:ind w:left="720" w:hanging="360"/>
      </w:pPr>
    </w:lvl>
    <w:lvl w:ilvl="1" w:tplc="C3A29FA2">
      <w:start w:val="1"/>
      <w:numFmt w:val="lowerLetter"/>
      <w:lvlText w:val="%2."/>
      <w:lvlJc w:val="left"/>
      <w:pPr>
        <w:ind w:left="1440" w:hanging="360"/>
      </w:pPr>
    </w:lvl>
    <w:lvl w:ilvl="2" w:tplc="91A01B48">
      <w:start w:val="1"/>
      <w:numFmt w:val="lowerRoman"/>
      <w:lvlText w:val="%3."/>
      <w:lvlJc w:val="right"/>
      <w:pPr>
        <w:ind w:left="2160" w:hanging="180"/>
      </w:pPr>
    </w:lvl>
    <w:lvl w:ilvl="3" w:tplc="1ECCE730">
      <w:start w:val="1"/>
      <w:numFmt w:val="decimal"/>
      <w:lvlText w:val="%4."/>
      <w:lvlJc w:val="left"/>
      <w:pPr>
        <w:ind w:left="2880" w:hanging="360"/>
      </w:pPr>
    </w:lvl>
    <w:lvl w:ilvl="4" w:tplc="A6C0AC66">
      <w:start w:val="1"/>
      <w:numFmt w:val="lowerLetter"/>
      <w:lvlText w:val="%5."/>
      <w:lvlJc w:val="left"/>
      <w:pPr>
        <w:ind w:left="3600" w:hanging="360"/>
      </w:pPr>
    </w:lvl>
    <w:lvl w:ilvl="5" w:tplc="360833C4">
      <w:start w:val="1"/>
      <w:numFmt w:val="lowerRoman"/>
      <w:lvlText w:val="%6."/>
      <w:lvlJc w:val="right"/>
      <w:pPr>
        <w:ind w:left="4320" w:hanging="180"/>
      </w:pPr>
    </w:lvl>
    <w:lvl w:ilvl="6" w:tplc="7302A4C0">
      <w:start w:val="1"/>
      <w:numFmt w:val="decimal"/>
      <w:lvlText w:val="%7."/>
      <w:lvlJc w:val="left"/>
      <w:pPr>
        <w:ind w:left="5040" w:hanging="360"/>
      </w:pPr>
    </w:lvl>
    <w:lvl w:ilvl="7" w:tplc="D0C83344">
      <w:start w:val="1"/>
      <w:numFmt w:val="lowerLetter"/>
      <w:lvlText w:val="%8."/>
      <w:lvlJc w:val="left"/>
      <w:pPr>
        <w:ind w:left="5760" w:hanging="360"/>
      </w:pPr>
    </w:lvl>
    <w:lvl w:ilvl="8" w:tplc="0A2EDF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AC6"/>
    <w:multiLevelType w:val="hybridMultilevel"/>
    <w:tmpl w:val="E24C122A"/>
    <w:lvl w:ilvl="0" w:tplc="547C8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7E9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0A48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BCF1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3880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86B1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DEE69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BA7F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C401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39765A"/>
    <w:multiLevelType w:val="hybridMultilevel"/>
    <w:tmpl w:val="68F88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79396A"/>
    <w:multiLevelType w:val="hybridMultilevel"/>
    <w:tmpl w:val="9E1C2384"/>
    <w:lvl w:ilvl="0" w:tplc="FCBC47CE">
      <w:start w:val="1"/>
      <w:numFmt w:val="decimal"/>
      <w:lvlText w:val="%1."/>
      <w:lvlJc w:val="left"/>
      <w:pPr>
        <w:ind w:left="720" w:hanging="360"/>
      </w:pPr>
    </w:lvl>
    <w:lvl w:ilvl="1" w:tplc="17240F90">
      <w:start w:val="1"/>
      <w:numFmt w:val="lowerLetter"/>
      <w:lvlText w:val="%2."/>
      <w:lvlJc w:val="left"/>
      <w:pPr>
        <w:ind w:left="1440" w:hanging="360"/>
      </w:pPr>
    </w:lvl>
    <w:lvl w:ilvl="2" w:tplc="832464DA">
      <w:start w:val="1"/>
      <w:numFmt w:val="lowerRoman"/>
      <w:lvlText w:val="%3."/>
      <w:lvlJc w:val="right"/>
      <w:pPr>
        <w:ind w:left="2160" w:hanging="180"/>
      </w:pPr>
    </w:lvl>
    <w:lvl w:ilvl="3" w:tplc="58F2C8B8">
      <w:start w:val="1"/>
      <w:numFmt w:val="decimal"/>
      <w:lvlText w:val="%4."/>
      <w:lvlJc w:val="left"/>
      <w:pPr>
        <w:ind w:left="2880" w:hanging="360"/>
      </w:pPr>
    </w:lvl>
    <w:lvl w:ilvl="4" w:tplc="CCAC7E7C">
      <w:start w:val="1"/>
      <w:numFmt w:val="lowerLetter"/>
      <w:lvlText w:val="%5."/>
      <w:lvlJc w:val="left"/>
      <w:pPr>
        <w:ind w:left="3600" w:hanging="360"/>
      </w:pPr>
    </w:lvl>
    <w:lvl w:ilvl="5" w:tplc="FD461B00">
      <w:start w:val="1"/>
      <w:numFmt w:val="lowerRoman"/>
      <w:lvlText w:val="%6."/>
      <w:lvlJc w:val="right"/>
      <w:pPr>
        <w:ind w:left="4320" w:hanging="180"/>
      </w:pPr>
    </w:lvl>
    <w:lvl w:ilvl="6" w:tplc="3E14D1EA">
      <w:start w:val="1"/>
      <w:numFmt w:val="decimal"/>
      <w:lvlText w:val="%7."/>
      <w:lvlJc w:val="left"/>
      <w:pPr>
        <w:ind w:left="5040" w:hanging="360"/>
      </w:pPr>
    </w:lvl>
    <w:lvl w:ilvl="7" w:tplc="7AD24754">
      <w:start w:val="1"/>
      <w:numFmt w:val="lowerLetter"/>
      <w:lvlText w:val="%8."/>
      <w:lvlJc w:val="left"/>
      <w:pPr>
        <w:ind w:left="5760" w:hanging="360"/>
      </w:pPr>
    </w:lvl>
    <w:lvl w:ilvl="8" w:tplc="AD5C22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401A"/>
    <w:multiLevelType w:val="multilevel"/>
    <w:tmpl w:val="B5C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0155F"/>
    <w:multiLevelType w:val="hybridMultilevel"/>
    <w:tmpl w:val="2FA8B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962573"/>
    <w:multiLevelType w:val="multilevel"/>
    <w:tmpl w:val="AA6C8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F60B9"/>
    <w:multiLevelType w:val="hybridMultilevel"/>
    <w:tmpl w:val="5FF21C60"/>
    <w:lvl w:ilvl="0" w:tplc="10585258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AD2D9D"/>
    <w:multiLevelType w:val="hybridMultilevel"/>
    <w:tmpl w:val="378450A4"/>
    <w:lvl w:ilvl="0" w:tplc="035086FA">
      <w:start w:val="1"/>
      <w:numFmt w:val="lowerLetter"/>
      <w:lvlText w:val="%1)"/>
      <w:lvlJc w:val="left"/>
      <w:pPr>
        <w:ind w:left="720" w:hanging="360"/>
      </w:pPr>
    </w:lvl>
    <w:lvl w:ilvl="1" w:tplc="BDF03540">
      <w:start w:val="1"/>
      <w:numFmt w:val="lowerLetter"/>
      <w:lvlText w:val="%2."/>
      <w:lvlJc w:val="left"/>
      <w:pPr>
        <w:ind w:left="1440" w:hanging="360"/>
      </w:pPr>
    </w:lvl>
    <w:lvl w:ilvl="2" w:tplc="51FE12BE">
      <w:start w:val="1"/>
      <w:numFmt w:val="lowerRoman"/>
      <w:lvlText w:val="%3."/>
      <w:lvlJc w:val="right"/>
      <w:pPr>
        <w:ind w:left="2160" w:hanging="180"/>
      </w:pPr>
    </w:lvl>
    <w:lvl w:ilvl="3" w:tplc="6352B550">
      <w:start w:val="1"/>
      <w:numFmt w:val="decimal"/>
      <w:lvlText w:val="%4."/>
      <w:lvlJc w:val="left"/>
      <w:pPr>
        <w:ind w:left="2880" w:hanging="360"/>
      </w:pPr>
    </w:lvl>
    <w:lvl w:ilvl="4" w:tplc="6F826508">
      <w:start w:val="1"/>
      <w:numFmt w:val="lowerLetter"/>
      <w:lvlText w:val="%5."/>
      <w:lvlJc w:val="left"/>
      <w:pPr>
        <w:ind w:left="3600" w:hanging="360"/>
      </w:pPr>
    </w:lvl>
    <w:lvl w:ilvl="5" w:tplc="4DAAF22C">
      <w:start w:val="1"/>
      <w:numFmt w:val="lowerRoman"/>
      <w:lvlText w:val="%6."/>
      <w:lvlJc w:val="right"/>
      <w:pPr>
        <w:ind w:left="4320" w:hanging="180"/>
      </w:pPr>
    </w:lvl>
    <w:lvl w:ilvl="6" w:tplc="392A63F0">
      <w:start w:val="1"/>
      <w:numFmt w:val="decimal"/>
      <w:lvlText w:val="%7."/>
      <w:lvlJc w:val="left"/>
      <w:pPr>
        <w:ind w:left="5040" w:hanging="360"/>
      </w:pPr>
    </w:lvl>
    <w:lvl w:ilvl="7" w:tplc="464AEC2C">
      <w:start w:val="1"/>
      <w:numFmt w:val="lowerLetter"/>
      <w:lvlText w:val="%8."/>
      <w:lvlJc w:val="left"/>
      <w:pPr>
        <w:ind w:left="5760" w:hanging="360"/>
      </w:pPr>
    </w:lvl>
    <w:lvl w:ilvl="8" w:tplc="17FC7F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0159E"/>
    <w:multiLevelType w:val="hybridMultilevel"/>
    <w:tmpl w:val="F962D04A"/>
    <w:lvl w:ilvl="0" w:tplc="1D687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467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66260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D8E6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8EA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F4F2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F6BF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D869B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157E1"/>
    <w:multiLevelType w:val="hybridMultilevel"/>
    <w:tmpl w:val="5036A4EC"/>
    <w:lvl w:ilvl="0" w:tplc="87E04418">
      <w:start w:val="1"/>
      <w:numFmt w:val="decimal"/>
      <w:lvlText w:val="%1."/>
      <w:lvlJc w:val="left"/>
      <w:pPr>
        <w:ind w:left="720" w:hanging="360"/>
      </w:pPr>
    </w:lvl>
    <w:lvl w:ilvl="1" w:tplc="BE00B944">
      <w:start w:val="1"/>
      <w:numFmt w:val="lowerLetter"/>
      <w:lvlText w:val="%2."/>
      <w:lvlJc w:val="left"/>
      <w:pPr>
        <w:ind w:left="1440" w:hanging="360"/>
      </w:pPr>
    </w:lvl>
    <w:lvl w:ilvl="2" w:tplc="0F78AB98">
      <w:start w:val="1"/>
      <w:numFmt w:val="lowerRoman"/>
      <w:lvlText w:val="%3."/>
      <w:lvlJc w:val="right"/>
      <w:pPr>
        <w:ind w:left="2160" w:hanging="180"/>
      </w:pPr>
    </w:lvl>
    <w:lvl w:ilvl="3" w:tplc="66E265D6">
      <w:start w:val="1"/>
      <w:numFmt w:val="decimal"/>
      <w:lvlText w:val="%4."/>
      <w:lvlJc w:val="left"/>
      <w:pPr>
        <w:ind w:left="2880" w:hanging="360"/>
      </w:pPr>
    </w:lvl>
    <w:lvl w:ilvl="4" w:tplc="3786935E">
      <w:start w:val="1"/>
      <w:numFmt w:val="lowerLetter"/>
      <w:lvlText w:val="%5."/>
      <w:lvlJc w:val="left"/>
      <w:pPr>
        <w:ind w:left="3600" w:hanging="360"/>
      </w:pPr>
    </w:lvl>
    <w:lvl w:ilvl="5" w:tplc="DFE61078">
      <w:start w:val="1"/>
      <w:numFmt w:val="lowerRoman"/>
      <w:lvlText w:val="%6."/>
      <w:lvlJc w:val="right"/>
      <w:pPr>
        <w:ind w:left="4320" w:hanging="180"/>
      </w:pPr>
    </w:lvl>
    <w:lvl w:ilvl="6" w:tplc="29889828">
      <w:start w:val="1"/>
      <w:numFmt w:val="decimal"/>
      <w:lvlText w:val="%7."/>
      <w:lvlJc w:val="left"/>
      <w:pPr>
        <w:ind w:left="5040" w:hanging="360"/>
      </w:pPr>
    </w:lvl>
    <w:lvl w:ilvl="7" w:tplc="B0F65BF2">
      <w:start w:val="1"/>
      <w:numFmt w:val="lowerLetter"/>
      <w:lvlText w:val="%8."/>
      <w:lvlJc w:val="left"/>
      <w:pPr>
        <w:ind w:left="5760" w:hanging="360"/>
      </w:pPr>
    </w:lvl>
    <w:lvl w:ilvl="8" w:tplc="B48CD7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5D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3" w15:restartNumberingAfterBreak="0">
    <w:nsid w:val="3EAC16BF"/>
    <w:multiLevelType w:val="multilevel"/>
    <w:tmpl w:val="C9E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596FC2"/>
    <w:multiLevelType w:val="multilevel"/>
    <w:tmpl w:val="6B1C8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06027"/>
    <w:multiLevelType w:val="multilevel"/>
    <w:tmpl w:val="2CA6232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2160"/>
      </w:pPr>
      <w:rPr>
        <w:rFonts w:hint="default"/>
      </w:rPr>
    </w:lvl>
  </w:abstractNum>
  <w:abstractNum w:abstractNumId="16" w15:restartNumberingAfterBreak="0">
    <w:nsid w:val="4EF306E4"/>
    <w:multiLevelType w:val="hybridMultilevel"/>
    <w:tmpl w:val="BF7C6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192618"/>
    <w:multiLevelType w:val="multilevel"/>
    <w:tmpl w:val="41B63C3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5B42367D"/>
    <w:multiLevelType w:val="hybridMultilevel"/>
    <w:tmpl w:val="4FD29636"/>
    <w:lvl w:ilvl="0" w:tplc="28F25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C67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FC49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0C35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002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DA06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AC09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26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34A3E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1A7114"/>
    <w:multiLevelType w:val="multilevel"/>
    <w:tmpl w:val="D496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14436"/>
    <w:multiLevelType w:val="hybridMultilevel"/>
    <w:tmpl w:val="0FD81382"/>
    <w:lvl w:ilvl="0" w:tplc="E0E8BCE6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783E7F5E">
      <w:start w:val="1"/>
      <w:numFmt w:val="lowerLetter"/>
      <w:lvlText w:val="%2."/>
      <w:lvlJc w:val="left"/>
      <w:pPr>
        <w:ind w:left="2160" w:hanging="360"/>
      </w:pPr>
    </w:lvl>
    <w:lvl w:ilvl="2" w:tplc="95905008">
      <w:start w:val="1"/>
      <w:numFmt w:val="lowerRoman"/>
      <w:lvlText w:val="%3."/>
      <w:lvlJc w:val="right"/>
      <w:pPr>
        <w:ind w:left="2880" w:hanging="180"/>
      </w:pPr>
    </w:lvl>
    <w:lvl w:ilvl="3" w:tplc="916E9FDE">
      <w:start w:val="1"/>
      <w:numFmt w:val="decimal"/>
      <w:lvlText w:val="%4."/>
      <w:lvlJc w:val="left"/>
      <w:pPr>
        <w:ind w:left="3600" w:hanging="360"/>
      </w:pPr>
    </w:lvl>
    <w:lvl w:ilvl="4" w:tplc="72F6C340">
      <w:start w:val="1"/>
      <w:numFmt w:val="lowerLetter"/>
      <w:lvlText w:val="%5."/>
      <w:lvlJc w:val="left"/>
      <w:pPr>
        <w:ind w:left="4320" w:hanging="360"/>
      </w:pPr>
    </w:lvl>
    <w:lvl w:ilvl="5" w:tplc="F40C2194">
      <w:start w:val="1"/>
      <w:numFmt w:val="lowerRoman"/>
      <w:lvlText w:val="%6."/>
      <w:lvlJc w:val="right"/>
      <w:pPr>
        <w:ind w:left="5040" w:hanging="180"/>
      </w:pPr>
    </w:lvl>
    <w:lvl w:ilvl="6" w:tplc="848A2316">
      <w:start w:val="1"/>
      <w:numFmt w:val="decimal"/>
      <w:lvlText w:val="%7."/>
      <w:lvlJc w:val="left"/>
      <w:pPr>
        <w:ind w:left="5760" w:hanging="360"/>
      </w:pPr>
    </w:lvl>
    <w:lvl w:ilvl="7" w:tplc="8872E892">
      <w:start w:val="1"/>
      <w:numFmt w:val="lowerLetter"/>
      <w:lvlText w:val="%8."/>
      <w:lvlJc w:val="left"/>
      <w:pPr>
        <w:ind w:left="6480" w:hanging="360"/>
      </w:pPr>
    </w:lvl>
    <w:lvl w:ilvl="8" w:tplc="BDDEA03A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764E0B"/>
    <w:multiLevelType w:val="multilevel"/>
    <w:tmpl w:val="9EE68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02ECF"/>
    <w:multiLevelType w:val="hybridMultilevel"/>
    <w:tmpl w:val="D448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D6152"/>
    <w:multiLevelType w:val="hybridMultilevel"/>
    <w:tmpl w:val="65B2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6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1"/>
  </w:num>
  <w:num w:numId="19">
    <w:abstractNumId w:val="9"/>
  </w:num>
  <w:num w:numId="20">
    <w:abstractNumId w:val="17"/>
  </w:num>
  <w:num w:numId="21">
    <w:abstractNumId w:val="15"/>
  </w:num>
  <w:num w:numId="22">
    <w:abstractNumId w:val="23"/>
  </w:num>
  <w:num w:numId="23">
    <w:abstractNumId w:val="22"/>
  </w:num>
  <w:num w:numId="24">
    <w:abstractNumId w:val="2"/>
  </w:num>
  <w:num w:numId="25">
    <w:abstractNumId w:val="7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D67"/>
    <w:rsid w:val="0000333D"/>
    <w:rsid w:val="00004C03"/>
    <w:rsid w:val="00006C5F"/>
    <w:rsid w:val="000078F0"/>
    <w:rsid w:val="00013488"/>
    <w:rsid w:val="00020ACB"/>
    <w:rsid w:val="00020F27"/>
    <w:rsid w:val="00023182"/>
    <w:rsid w:val="00026EF7"/>
    <w:rsid w:val="00033A81"/>
    <w:rsid w:val="00034184"/>
    <w:rsid w:val="0003432F"/>
    <w:rsid w:val="0003689D"/>
    <w:rsid w:val="00041944"/>
    <w:rsid w:val="00051A06"/>
    <w:rsid w:val="00052930"/>
    <w:rsid w:val="0005460F"/>
    <w:rsid w:val="00064629"/>
    <w:rsid w:val="00064B87"/>
    <w:rsid w:val="00064EBA"/>
    <w:rsid w:val="0006548F"/>
    <w:rsid w:val="000732EA"/>
    <w:rsid w:val="0007334B"/>
    <w:rsid w:val="00073F08"/>
    <w:rsid w:val="00076079"/>
    <w:rsid w:val="00076A78"/>
    <w:rsid w:val="000854D8"/>
    <w:rsid w:val="00087323"/>
    <w:rsid w:val="0008797F"/>
    <w:rsid w:val="000918EE"/>
    <w:rsid w:val="00094303"/>
    <w:rsid w:val="000A21C8"/>
    <w:rsid w:val="000B371B"/>
    <w:rsid w:val="000B6151"/>
    <w:rsid w:val="000B7724"/>
    <w:rsid w:val="000B77BE"/>
    <w:rsid w:val="000C2311"/>
    <w:rsid w:val="000D0121"/>
    <w:rsid w:val="000D7072"/>
    <w:rsid w:val="000D748E"/>
    <w:rsid w:val="000E59BE"/>
    <w:rsid w:val="000E5B30"/>
    <w:rsid w:val="000E5D20"/>
    <w:rsid w:val="000F0AD6"/>
    <w:rsid w:val="00100F33"/>
    <w:rsid w:val="00106334"/>
    <w:rsid w:val="00111B5D"/>
    <w:rsid w:val="00113F86"/>
    <w:rsid w:val="00114FD2"/>
    <w:rsid w:val="00115792"/>
    <w:rsid w:val="00116A42"/>
    <w:rsid w:val="00120942"/>
    <w:rsid w:val="00122659"/>
    <w:rsid w:val="00123FD0"/>
    <w:rsid w:val="001245E5"/>
    <w:rsid w:val="00127D67"/>
    <w:rsid w:val="001400AC"/>
    <w:rsid w:val="00140314"/>
    <w:rsid w:val="00142895"/>
    <w:rsid w:val="001448F9"/>
    <w:rsid w:val="00145C23"/>
    <w:rsid w:val="00154C08"/>
    <w:rsid w:val="00163504"/>
    <w:rsid w:val="00166685"/>
    <w:rsid w:val="001776F6"/>
    <w:rsid w:val="00182A56"/>
    <w:rsid w:val="00182DFF"/>
    <w:rsid w:val="00186597"/>
    <w:rsid w:val="00194A03"/>
    <w:rsid w:val="001A7FE9"/>
    <w:rsid w:val="001B0B10"/>
    <w:rsid w:val="001B4023"/>
    <w:rsid w:val="001B4832"/>
    <w:rsid w:val="001B76B5"/>
    <w:rsid w:val="001C3F96"/>
    <w:rsid w:val="001C6C93"/>
    <w:rsid w:val="001C6CB0"/>
    <w:rsid w:val="001D0149"/>
    <w:rsid w:val="001D4C60"/>
    <w:rsid w:val="001D5B48"/>
    <w:rsid w:val="001D6293"/>
    <w:rsid w:val="001D634B"/>
    <w:rsid w:val="001E12D8"/>
    <w:rsid w:val="001E3CD1"/>
    <w:rsid w:val="001E3DA9"/>
    <w:rsid w:val="001F512E"/>
    <w:rsid w:val="001F5A8A"/>
    <w:rsid w:val="001F660E"/>
    <w:rsid w:val="0020156B"/>
    <w:rsid w:val="00202397"/>
    <w:rsid w:val="00204B98"/>
    <w:rsid w:val="002056E7"/>
    <w:rsid w:val="0020622F"/>
    <w:rsid w:val="002110E8"/>
    <w:rsid w:val="00212B20"/>
    <w:rsid w:val="00215B70"/>
    <w:rsid w:val="00223361"/>
    <w:rsid w:val="00227FA1"/>
    <w:rsid w:val="00232D7E"/>
    <w:rsid w:val="00241153"/>
    <w:rsid w:val="00253784"/>
    <w:rsid w:val="0025604C"/>
    <w:rsid w:val="00256069"/>
    <w:rsid w:val="0026717C"/>
    <w:rsid w:val="0027064B"/>
    <w:rsid w:val="002719D0"/>
    <w:rsid w:val="00276EFB"/>
    <w:rsid w:val="0028003B"/>
    <w:rsid w:val="00282C01"/>
    <w:rsid w:val="002873CB"/>
    <w:rsid w:val="00291355"/>
    <w:rsid w:val="00291599"/>
    <w:rsid w:val="002936A5"/>
    <w:rsid w:val="00294AF2"/>
    <w:rsid w:val="00295E9A"/>
    <w:rsid w:val="002A1F8F"/>
    <w:rsid w:val="002A325C"/>
    <w:rsid w:val="002A4011"/>
    <w:rsid w:val="002A71C4"/>
    <w:rsid w:val="002B1B95"/>
    <w:rsid w:val="002B7198"/>
    <w:rsid w:val="002D09BB"/>
    <w:rsid w:val="002D5B8E"/>
    <w:rsid w:val="002E19A2"/>
    <w:rsid w:val="002E2662"/>
    <w:rsid w:val="002E4745"/>
    <w:rsid w:val="002E5D7B"/>
    <w:rsid w:val="002F2BBC"/>
    <w:rsid w:val="002F4D3D"/>
    <w:rsid w:val="002F6A9B"/>
    <w:rsid w:val="003023A8"/>
    <w:rsid w:val="0030603E"/>
    <w:rsid w:val="003073AC"/>
    <w:rsid w:val="00310824"/>
    <w:rsid w:val="00316FC8"/>
    <w:rsid w:val="00320344"/>
    <w:rsid w:val="00322BCA"/>
    <w:rsid w:val="00324D08"/>
    <w:rsid w:val="00325A3D"/>
    <w:rsid w:val="003261CD"/>
    <w:rsid w:val="00327FAF"/>
    <w:rsid w:val="00336282"/>
    <w:rsid w:val="00341126"/>
    <w:rsid w:val="003415D8"/>
    <w:rsid w:val="003418B9"/>
    <w:rsid w:val="00350A4E"/>
    <w:rsid w:val="003527C2"/>
    <w:rsid w:val="0035463A"/>
    <w:rsid w:val="00360C96"/>
    <w:rsid w:val="00365F73"/>
    <w:rsid w:val="0036612F"/>
    <w:rsid w:val="003704AB"/>
    <w:rsid w:val="0037348B"/>
    <w:rsid w:val="00373D1A"/>
    <w:rsid w:val="00382569"/>
    <w:rsid w:val="003854C7"/>
    <w:rsid w:val="00385D93"/>
    <w:rsid w:val="00386D5F"/>
    <w:rsid w:val="00392BA6"/>
    <w:rsid w:val="00397564"/>
    <w:rsid w:val="003A1538"/>
    <w:rsid w:val="003A165A"/>
    <w:rsid w:val="003A3180"/>
    <w:rsid w:val="003A4F49"/>
    <w:rsid w:val="003A7858"/>
    <w:rsid w:val="003B0AFB"/>
    <w:rsid w:val="003B5B07"/>
    <w:rsid w:val="003C006B"/>
    <w:rsid w:val="003C5943"/>
    <w:rsid w:val="003D5B5C"/>
    <w:rsid w:val="003F0CB1"/>
    <w:rsid w:val="003F5068"/>
    <w:rsid w:val="00407627"/>
    <w:rsid w:val="00410575"/>
    <w:rsid w:val="00411828"/>
    <w:rsid w:val="004166EE"/>
    <w:rsid w:val="004205C3"/>
    <w:rsid w:val="0042761A"/>
    <w:rsid w:val="00430C26"/>
    <w:rsid w:val="004349E6"/>
    <w:rsid w:val="00435C3C"/>
    <w:rsid w:val="00436A77"/>
    <w:rsid w:val="00443E97"/>
    <w:rsid w:val="0045069D"/>
    <w:rsid w:val="00465D1C"/>
    <w:rsid w:val="0047284C"/>
    <w:rsid w:val="004770BD"/>
    <w:rsid w:val="004829BB"/>
    <w:rsid w:val="00484050"/>
    <w:rsid w:val="00484320"/>
    <w:rsid w:val="00490362"/>
    <w:rsid w:val="00494DF1"/>
    <w:rsid w:val="00495835"/>
    <w:rsid w:val="004A21F5"/>
    <w:rsid w:val="004A4D54"/>
    <w:rsid w:val="004A56DC"/>
    <w:rsid w:val="004B395A"/>
    <w:rsid w:val="004C0BF9"/>
    <w:rsid w:val="004C2E41"/>
    <w:rsid w:val="004C5181"/>
    <w:rsid w:val="004D3666"/>
    <w:rsid w:val="004D6327"/>
    <w:rsid w:val="004D73BC"/>
    <w:rsid w:val="004D7488"/>
    <w:rsid w:val="004E0799"/>
    <w:rsid w:val="004E35C5"/>
    <w:rsid w:val="004F2601"/>
    <w:rsid w:val="004F360C"/>
    <w:rsid w:val="004F72BD"/>
    <w:rsid w:val="0050155B"/>
    <w:rsid w:val="0050373A"/>
    <w:rsid w:val="005061A4"/>
    <w:rsid w:val="00506AFE"/>
    <w:rsid w:val="00521979"/>
    <w:rsid w:val="005225B1"/>
    <w:rsid w:val="00522D9F"/>
    <w:rsid w:val="00524A58"/>
    <w:rsid w:val="0053229D"/>
    <w:rsid w:val="00535743"/>
    <w:rsid w:val="00544959"/>
    <w:rsid w:val="00553D02"/>
    <w:rsid w:val="00556F2B"/>
    <w:rsid w:val="005613EC"/>
    <w:rsid w:val="00564915"/>
    <w:rsid w:val="0057123E"/>
    <w:rsid w:val="005735B1"/>
    <w:rsid w:val="00576DFB"/>
    <w:rsid w:val="00580ACA"/>
    <w:rsid w:val="00583EA4"/>
    <w:rsid w:val="00585759"/>
    <w:rsid w:val="00586287"/>
    <w:rsid w:val="0058765C"/>
    <w:rsid w:val="00590F87"/>
    <w:rsid w:val="0059297C"/>
    <w:rsid w:val="00596168"/>
    <w:rsid w:val="005A38EA"/>
    <w:rsid w:val="005A3BAC"/>
    <w:rsid w:val="005B481E"/>
    <w:rsid w:val="005D4315"/>
    <w:rsid w:val="005D7E1F"/>
    <w:rsid w:val="005E0EFE"/>
    <w:rsid w:val="005E73AA"/>
    <w:rsid w:val="005F55B9"/>
    <w:rsid w:val="005F6BC2"/>
    <w:rsid w:val="0060342D"/>
    <w:rsid w:val="00611D53"/>
    <w:rsid w:val="006177BB"/>
    <w:rsid w:val="006219D2"/>
    <w:rsid w:val="00624DFB"/>
    <w:rsid w:val="006265E2"/>
    <w:rsid w:val="006317AF"/>
    <w:rsid w:val="00640649"/>
    <w:rsid w:val="00644D7A"/>
    <w:rsid w:val="00656E70"/>
    <w:rsid w:val="00657C34"/>
    <w:rsid w:val="0066039B"/>
    <w:rsid w:val="00664537"/>
    <w:rsid w:val="00666946"/>
    <w:rsid w:val="00672DAF"/>
    <w:rsid w:val="00673EA4"/>
    <w:rsid w:val="00675C29"/>
    <w:rsid w:val="00676529"/>
    <w:rsid w:val="00683BF4"/>
    <w:rsid w:val="0068662E"/>
    <w:rsid w:val="006877B6"/>
    <w:rsid w:val="00687C7E"/>
    <w:rsid w:val="006915D4"/>
    <w:rsid w:val="00692778"/>
    <w:rsid w:val="00692C9F"/>
    <w:rsid w:val="0069619D"/>
    <w:rsid w:val="00696E33"/>
    <w:rsid w:val="006A26FE"/>
    <w:rsid w:val="006A6BDD"/>
    <w:rsid w:val="006C3D77"/>
    <w:rsid w:val="006C3E74"/>
    <w:rsid w:val="006C479B"/>
    <w:rsid w:val="006C511E"/>
    <w:rsid w:val="006C54A5"/>
    <w:rsid w:val="006C6739"/>
    <w:rsid w:val="006C756D"/>
    <w:rsid w:val="006D3E2F"/>
    <w:rsid w:val="006D46DE"/>
    <w:rsid w:val="006E2E86"/>
    <w:rsid w:val="006E41BF"/>
    <w:rsid w:val="006F0ED2"/>
    <w:rsid w:val="006F523F"/>
    <w:rsid w:val="00704E8E"/>
    <w:rsid w:val="00705C2F"/>
    <w:rsid w:val="00711ACA"/>
    <w:rsid w:val="00713657"/>
    <w:rsid w:val="00714E46"/>
    <w:rsid w:val="00715CD7"/>
    <w:rsid w:val="00717171"/>
    <w:rsid w:val="00720DE6"/>
    <w:rsid w:val="00726E8E"/>
    <w:rsid w:val="00735D03"/>
    <w:rsid w:val="00736E35"/>
    <w:rsid w:val="007432C4"/>
    <w:rsid w:val="0074576D"/>
    <w:rsid w:val="0075040F"/>
    <w:rsid w:val="00751C6F"/>
    <w:rsid w:val="00752DD5"/>
    <w:rsid w:val="007530B4"/>
    <w:rsid w:val="00761ECE"/>
    <w:rsid w:val="00763083"/>
    <w:rsid w:val="00764839"/>
    <w:rsid w:val="00770A9A"/>
    <w:rsid w:val="00770C37"/>
    <w:rsid w:val="00770FAA"/>
    <w:rsid w:val="007724D4"/>
    <w:rsid w:val="00774FEF"/>
    <w:rsid w:val="0078216F"/>
    <w:rsid w:val="007834B5"/>
    <w:rsid w:val="00791C34"/>
    <w:rsid w:val="0079263A"/>
    <w:rsid w:val="007946A0"/>
    <w:rsid w:val="00795E72"/>
    <w:rsid w:val="00796995"/>
    <w:rsid w:val="007A7FB6"/>
    <w:rsid w:val="007C0690"/>
    <w:rsid w:val="007C1CDF"/>
    <w:rsid w:val="007C3032"/>
    <w:rsid w:val="007C4416"/>
    <w:rsid w:val="007C6C7E"/>
    <w:rsid w:val="007C77F6"/>
    <w:rsid w:val="007D17AE"/>
    <w:rsid w:val="007D3A4E"/>
    <w:rsid w:val="007D453B"/>
    <w:rsid w:val="007D6964"/>
    <w:rsid w:val="007E1601"/>
    <w:rsid w:val="007E16E3"/>
    <w:rsid w:val="007F2183"/>
    <w:rsid w:val="007F5C19"/>
    <w:rsid w:val="00800906"/>
    <w:rsid w:val="00803128"/>
    <w:rsid w:val="008039CC"/>
    <w:rsid w:val="00804A5E"/>
    <w:rsid w:val="00805979"/>
    <w:rsid w:val="00806743"/>
    <w:rsid w:val="008115B2"/>
    <w:rsid w:val="00811B55"/>
    <w:rsid w:val="00813605"/>
    <w:rsid w:val="0081557D"/>
    <w:rsid w:val="008204A2"/>
    <w:rsid w:val="008223B2"/>
    <w:rsid w:val="008278F7"/>
    <w:rsid w:val="008334EA"/>
    <w:rsid w:val="00835943"/>
    <w:rsid w:val="00837982"/>
    <w:rsid w:val="00840C22"/>
    <w:rsid w:val="00841CA7"/>
    <w:rsid w:val="00850899"/>
    <w:rsid w:val="00856BFD"/>
    <w:rsid w:val="008613BA"/>
    <w:rsid w:val="008631A8"/>
    <w:rsid w:val="00870738"/>
    <w:rsid w:val="008811BD"/>
    <w:rsid w:val="00882507"/>
    <w:rsid w:val="008855CB"/>
    <w:rsid w:val="00886852"/>
    <w:rsid w:val="00892DC8"/>
    <w:rsid w:val="0089778B"/>
    <w:rsid w:val="008A2624"/>
    <w:rsid w:val="008A50AB"/>
    <w:rsid w:val="008A6892"/>
    <w:rsid w:val="008A72A7"/>
    <w:rsid w:val="008B0A86"/>
    <w:rsid w:val="008B1994"/>
    <w:rsid w:val="008B283F"/>
    <w:rsid w:val="008B7A6B"/>
    <w:rsid w:val="008B7B15"/>
    <w:rsid w:val="008B7FDC"/>
    <w:rsid w:val="008C1F6C"/>
    <w:rsid w:val="008C2B11"/>
    <w:rsid w:val="008C4A2A"/>
    <w:rsid w:val="008D31D9"/>
    <w:rsid w:val="008D71E5"/>
    <w:rsid w:val="008E1A1C"/>
    <w:rsid w:val="008E2412"/>
    <w:rsid w:val="008E388C"/>
    <w:rsid w:val="008F17D2"/>
    <w:rsid w:val="008F1D6C"/>
    <w:rsid w:val="008F44E3"/>
    <w:rsid w:val="008F618B"/>
    <w:rsid w:val="00912665"/>
    <w:rsid w:val="00914EF7"/>
    <w:rsid w:val="00923AA9"/>
    <w:rsid w:val="00925CCF"/>
    <w:rsid w:val="00931389"/>
    <w:rsid w:val="00940EBD"/>
    <w:rsid w:val="00941803"/>
    <w:rsid w:val="00942F9B"/>
    <w:rsid w:val="00945069"/>
    <w:rsid w:val="00950398"/>
    <w:rsid w:val="00951396"/>
    <w:rsid w:val="009524F4"/>
    <w:rsid w:val="00952E58"/>
    <w:rsid w:val="009558D8"/>
    <w:rsid w:val="00956521"/>
    <w:rsid w:val="00960504"/>
    <w:rsid w:val="0097128C"/>
    <w:rsid w:val="00983CCE"/>
    <w:rsid w:val="00984A29"/>
    <w:rsid w:val="009850AE"/>
    <w:rsid w:val="009902E0"/>
    <w:rsid w:val="009933AF"/>
    <w:rsid w:val="009940ED"/>
    <w:rsid w:val="00994CA9"/>
    <w:rsid w:val="00996359"/>
    <w:rsid w:val="00996656"/>
    <w:rsid w:val="009A1A85"/>
    <w:rsid w:val="009A37CB"/>
    <w:rsid w:val="009A3883"/>
    <w:rsid w:val="009B4964"/>
    <w:rsid w:val="009B6B59"/>
    <w:rsid w:val="009C7F2D"/>
    <w:rsid w:val="009D3E37"/>
    <w:rsid w:val="009E264D"/>
    <w:rsid w:val="009E3569"/>
    <w:rsid w:val="009E75DC"/>
    <w:rsid w:val="009F4756"/>
    <w:rsid w:val="009F498A"/>
    <w:rsid w:val="00A00E09"/>
    <w:rsid w:val="00A0460F"/>
    <w:rsid w:val="00A11AF5"/>
    <w:rsid w:val="00A11B5B"/>
    <w:rsid w:val="00A141EE"/>
    <w:rsid w:val="00A1629C"/>
    <w:rsid w:val="00A1647E"/>
    <w:rsid w:val="00A21CFA"/>
    <w:rsid w:val="00A26CB5"/>
    <w:rsid w:val="00A358CD"/>
    <w:rsid w:val="00A4137C"/>
    <w:rsid w:val="00A43E31"/>
    <w:rsid w:val="00A561DD"/>
    <w:rsid w:val="00A627C1"/>
    <w:rsid w:val="00A7208A"/>
    <w:rsid w:val="00A75145"/>
    <w:rsid w:val="00A774B7"/>
    <w:rsid w:val="00A77C48"/>
    <w:rsid w:val="00A8326C"/>
    <w:rsid w:val="00A83370"/>
    <w:rsid w:val="00A8603F"/>
    <w:rsid w:val="00A9254B"/>
    <w:rsid w:val="00A9462F"/>
    <w:rsid w:val="00A95D09"/>
    <w:rsid w:val="00A96B8C"/>
    <w:rsid w:val="00AA388B"/>
    <w:rsid w:val="00AA6D6C"/>
    <w:rsid w:val="00AB3476"/>
    <w:rsid w:val="00AC4998"/>
    <w:rsid w:val="00AC4D04"/>
    <w:rsid w:val="00AC5B4B"/>
    <w:rsid w:val="00AC7FA1"/>
    <w:rsid w:val="00AD032E"/>
    <w:rsid w:val="00AD133B"/>
    <w:rsid w:val="00AD448E"/>
    <w:rsid w:val="00AD6866"/>
    <w:rsid w:val="00AE2770"/>
    <w:rsid w:val="00AE6319"/>
    <w:rsid w:val="00AF1BEA"/>
    <w:rsid w:val="00B01F46"/>
    <w:rsid w:val="00B05338"/>
    <w:rsid w:val="00B11FE2"/>
    <w:rsid w:val="00B149E9"/>
    <w:rsid w:val="00B1580A"/>
    <w:rsid w:val="00B17EBD"/>
    <w:rsid w:val="00B236EA"/>
    <w:rsid w:val="00B34B92"/>
    <w:rsid w:val="00B45EA7"/>
    <w:rsid w:val="00B54D19"/>
    <w:rsid w:val="00B57630"/>
    <w:rsid w:val="00B6002F"/>
    <w:rsid w:val="00B6004B"/>
    <w:rsid w:val="00B64E4B"/>
    <w:rsid w:val="00B674F0"/>
    <w:rsid w:val="00B67F01"/>
    <w:rsid w:val="00B70F99"/>
    <w:rsid w:val="00B712D7"/>
    <w:rsid w:val="00B755B6"/>
    <w:rsid w:val="00B75AA6"/>
    <w:rsid w:val="00B82130"/>
    <w:rsid w:val="00B82364"/>
    <w:rsid w:val="00B86037"/>
    <w:rsid w:val="00B91BBD"/>
    <w:rsid w:val="00B948CA"/>
    <w:rsid w:val="00B97A1D"/>
    <w:rsid w:val="00B97AD9"/>
    <w:rsid w:val="00BA08BA"/>
    <w:rsid w:val="00BA191F"/>
    <w:rsid w:val="00BA3467"/>
    <w:rsid w:val="00BA4469"/>
    <w:rsid w:val="00BA6442"/>
    <w:rsid w:val="00BD4EF2"/>
    <w:rsid w:val="00BD5984"/>
    <w:rsid w:val="00BD62AD"/>
    <w:rsid w:val="00BE177B"/>
    <w:rsid w:val="00BE3160"/>
    <w:rsid w:val="00BE431C"/>
    <w:rsid w:val="00BE5EF7"/>
    <w:rsid w:val="00BE732C"/>
    <w:rsid w:val="00BF0D29"/>
    <w:rsid w:val="00BF25D9"/>
    <w:rsid w:val="00BF6993"/>
    <w:rsid w:val="00C01437"/>
    <w:rsid w:val="00C01E0E"/>
    <w:rsid w:val="00C04228"/>
    <w:rsid w:val="00C07EF8"/>
    <w:rsid w:val="00C11658"/>
    <w:rsid w:val="00C1486F"/>
    <w:rsid w:val="00C16B96"/>
    <w:rsid w:val="00C3431A"/>
    <w:rsid w:val="00C34645"/>
    <w:rsid w:val="00C401A9"/>
    <w:rsid w:val="00C41959"/>
    <w:rsid w:val="00C428CC"/>
    <w:rsid w:val="00C50001"/>
    <w:rsid w:val="00C65B78"/>
    <w:rsid w:val="00C7015F"/>
    <w:rsid w:val="00C718FA"/>
    <w:rsid w:val="00C725F7"/>
    <w:rsid w:val="00C7698E"/>
    <w:rsid w:val="00C81113"/>
    <w:rsid w:val="00C97776"/>
    <w:rsid w:val="00CA1AC4"/>
    <w:rsid w:val="00CA5ED5"/>
    <w:rsid w:val="00CB1981"/>
    <w:rsid w:val="00CC67DB"/>
    <w:rsid w:val="00CD1817"/>
    <w:rsid w:val="00CE2E4F"/>
    <w:rsid w:val="00D0139A"/>
    <w:rsid w:val="00D01FBD"/>
    <w:rsid w:val="00D05542"/>
    <w:rsid w:val="00D07B0A"/>
    <w:rsid w:val="00D134E1"/>
    <w:rsid w:val="00D20802"/>
    <w:rsid w:val="00D252BC"/>
    <w:rsid w:val="00D30958"/>
    <w:rsid w:val="00D373D0"/>
    <w:rsid w:val="00D40D44"/>
    <w:rsid w:val="00D427A8"/>
    <w:rsid w:val="00D5602B"/>
    <w:rsid w:val="00D57A34"/>
    <w:rsid w:val="00D644FA"/>
    <w:rsid w:val="00D675B1"/>
    <w:rsid w:val="00D70538"/>
    <w:rsid w:val="00D70E8B"/>
    <w:rsid w:val="00D76A30"/>
    <w:rsid w:val="00D7769D"/>
    <w:rsid w:val="00D82600"/>
    <w:rsid w:val="00D860B8"/>
    <w:rsid w:val="00D927DE"/>
    <w:rsid w:val="00D930CC"/>
    <w:rsid w:val="00D9376F"/>
    <w:rsid w:val="00D955BA"/>
    <w:rsid w:val="00D95E53"/>
    <w:rsid w:val="00D97371"/>
    <w:rsid w:val="00D97A5E"/>
    <w:rsid w:val="00DA312B"/>
    <w:rsid w:val="00DA5A47"/>
    <w:rsid w:val="00DA608A"/>
    <w:rsid w:val="00DA6A9A"/>
    <w:rsid w:val="00DA7C47"/>
    <w:rsid w:val="00DB07E2"/>
    <w:rsid w:val="00DB0CD9"/>
    <w:rsid w:val="00DC5CC5"/>
    <w:rsid w:val="00DD5EBE"/>
    <w:rsid w:val="00DD7954"/>
    <w:rsid w:val="00DE2532"/>
    <w:rsid w:val="00DE26DA"/>
    <w:rsid w:val="00DE51F3"/>
    <w:rsid w:val="00DF00F5"/>
    <w:rsid w:val="00DF0365"/>
    <w:rsid w:val="00DF1624"/>
    <w:rsid w:val="00DF1884"/>
    <w:rsid w:val="00DF616A"/>
    <w:rsid w:val="00E00EE4"/>
    <w:rsid w:val="00E0529F"/>
    <w:rsid w:val="00E05DE9"/>
    <w:rsid w:val="00E07BCC"/>
    <w:rsid w:val="00E11581"/>
    <w:rsid w:val="00E1283F"/>
    <w:rsid w:val="00E13E80"/>
    <w:rsid w:val="00E17EAC"/>
    <w:rsid w:val="00E210FD"/>
    <w:rsid w:val="00E21C0F"/>
    <w:rsid w:val="00E27C42"/>
    <w:rsid w:val="00E31FD2"/>
    <w:rsid w:val="00E32B32"/>
    <w:rsid w:val="00E41963"/>
    <w:rsid w:val="00E43714"/>
    <w:rsid w:val="00E46E5F"/>
    <w:rsid w:val="00E5193A"/>
    <w:rsid w:val="00E52C36"/>
    <w:rsid w:val="00E565B5"/>
    <w:rsid w:val="00E612C5"/>
    <w:rsid w:val="00E64CA0"/>
    <w:rsid w:val="00E64F25"/>
    <w:rsid w:val="00E65E1C"/>
    <w:rsid w:val="00E65ECB"/>
    <w:rsid w:val="00E67EF8"/>
    <w:rsid w:val="00E910AC"/>
    <w:rsid w:val="00E96188"/>
    <w:rsid w:val="00EA6FDD"/>
    <w:rsid w:val="00EB6D7D"/>
    <w:rsid w:val="00EC3979"/>
    <w:rsid w:val="00EC45A7"/>
    <w:rsid w:val="00EC46B7"/>
    <w:rsid w:val="00EC6DAB"/>
    <w:rsid w:val="00ED0240"/>
    <w:rsid w:val="00ED0F39"/>
    <w:rsid w:val="00ED181A"/>
    <w:rsid w:val="00ED1DFC"/>
    <w:rsid w:val="00ED293B"/>
    <w:rsid w:val="00ED5F8C"/>
    <w:rsid w:val="00ED7877"/>
    <w:rsid w:val="00EE15D3"/>
    <w:rsid w:val="00EF0AB0"/>
    <w:rsid w:val="00EF3A1B"/>
    <w:rsid w:val="00EF5832"/>
    <w:rsid w:val="00F0238D"/>
    <w:rsid w:val="00F0724E"/>
    <w:rsid w:val="00F139AB"/>
    <w:rsid w:val="00F209FB"/>
    <w:rsid w:val="00F21100"/>
    <w:rsid w:val="00F21939"/>
    <w:rsid w:val="00F24F4F"/>
    <w:rsid w:val="00F2765E"/>
    <w:rsid w:val="00F31108"/>
    <w:rsid w:val="00F3264E"/>
    <w:rsid w:val="00F32750"/>
    <w:rsid w:val="00F355F0"/>
    <w:rsid w:val="00F41AFE"/>
    <w:rsid w:val="00F41EC2"/>
    <w:rsid w:val="00F442D3"/>
    <w:rsid w:val="00F44357"/>
    <w:rsid w:val="00F506E5"/>
    <w:rsid w:val="00F51033"/>
    <w:rsid w:val="00F51413"/>
    <w:rsid w:val="00F524A0"/>
    <w:rsid w:val="00F52ECA"/>
    <w:rsid w:val="00F574C1"/>
    <w:rsid w:val="00F57BAD"/>
    <w:rsid w:val="00F60459"/>
    <w:rsid w:val="00F61088"/>
    <w:rsid w:val="00F63475"/>
    <w:rsid w:val="00F63A6A"/>
    <w:rsid w:val="00F63CF5"/>
    <w:rsid w:val="00F663B5"/>
    <w:rsid w:val="00F8045E"/>
    <w:rsid w:val="00F8628B"/>
    <w:rsid w:val="00F86778"/>
    <w:rsid w:val="00F9006B"/>
    <w:rsid w:val="00F9340D"/>
    <w:rsid w:val="00F962F3"/>
    <w:rsid w:val="00FA2F2A"/>
    <w:rsid w:val="00FA4D58"/>
    <w:rsid w:val="00FA6A0C"/>
    <w:rsid w:val="00FA6ABD"/>
    <w:rsid w:val="00FB2BA1"/>
    <w:rsid w:val="00FB41C3"/>
    <w:rsid w:val="00FC40C8"/>
    <w:rsid w:val="00FC4F85"/>
    <w:rsid w:val="00FC748D"/>
    <w:rsid w:val="00FD25A1"/>
    <w:rsid w:val="00FD4B55"/>
    <w:rsid w:val="00FD5E2E"/>
    <w:rsid w:val="00FD7915"/>
    <w:rsid w:val="00FE1879"/>
    <w:rsid w:val="00FE2DCA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8BD58"/>
  <w15:docId w15:val="{249CCE61-09BB-4CE5-A04B-C0E8502C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27D67"/>
    <w:pPr>
      <w:keepNext/>
      <w:jc w:val="both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27D67"/>
    <w:pPr>
      <w:keepNext/>
      <w:ind w:left="1418" w:hanging="1418"/>
      <w:jc w:val="center"/>
      <w:outlineLvl w:val="1"/>
    </w:pPr>
    <w:rPr>
      <w:rFonts w:eastAsia="Calibri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934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127D6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11">
    <w:name w:val="Абзац списка1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791C3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91C34"/>
  </w:style>
  <w:style w:type="paragraph" w:styleId="ac">
    <w:name w:val="header"/>
    <w:basedOn w:val="a"/>
    <w:rsid w:val="00791C3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30C2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F9340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e">
    <w:name w:val="List Paragraph"/>
    <w:basedOn w:val="a"/>
    <w:link w:val="af"/>
    <w:uiPriority w:val="34"/>
    <w:qFormat/>
    <w:rsid w:val="00F9340D"/>
    <w:pPr>
      <w:ind w:left="720"/>
      <w:contextualSpacing/>
    </w:pPr>
    <w:rPr>
      <w:rFonts w:eastAsia="Calibri"/>
    </w:rPr>
  </w:style>
  <w:style w:type="character" w:styleId="af0">
    <w:name w:val="Hyperlink"/>
    <w:uiPriority w:val="99"/>
    <w:unhideWhenUsed/>
    <w:rsid w:val="00564915"/>
    <w:rPr>
      <w:color w:val="0000FF"/>
      <w:u w:val="single"/>
    </w:rPr>
  </w:style>
  <w:style w:type="character" w:styleId="af1">
    <w:name w:val="FollowedHyperlink"/>
    <w:rsid w:val="00564915"/>
    <w:rPr>
      <w:color w:val="954F72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113F86"/>
    <w:rPr>
      <w:color w:val="605E5C"/>
      <w:shd w:val="clear" w:color="auto" w:fill="E1DFDD"/>
    </w:rPr>
  </w:style>
  <w:style w:type="character" w:customStyle="1" w:styleId="hilight">
    <w:name w:val="hilight"/>
    <w:rsid w:val="006265E2"/>
  </w:style>
  <w:style w:type="character" w:styleId="af2">
    <w:name w:val="Emphasis"/>
    <w:uiPriority w:val="20"/>
    <w:qFormat/>
    <w:locked/>
    <w:rsid w:val="0036612F"/>
    <w:rPr>
      <w:i/>
      <w:iCs/>
    </w:rPr>
  </w:style>
  <w:style w:type="character" w:customStyle="1" w:styleId="apple-converted-space">
    <w:name w:val="apple-converted-space"/>
    <w:rsid w:val="006F0ED2"/>
  </w:style>
  <w:style w:type="character" w:styleId="af3">
    <w:name w:val="Strong"/>
    <w:uiPriority w:val="22"/>
    <w:qFormat/>
    <w:locked/>
    <w:rsid w:val="004205C3"/>
    <w:rPr>
      <w:b/>
      <w:bCs/>
    </w:rPr>
  </w:style>
  <w:style w:type="character" w:customStyle="1" w:styleId="aa">
    <w:name w:val="Нижний колонтитул Знак"/>
    <w:link w:val="a9"/>
    <w:uiPriority w:val="99"/>
    <w:rsid w:val="00F52ECA"/>
    <w:rPr>
      <w:rFonts w:ascii="Times New Roman" w:eastAsia="Times New Roman" w:hAnsi="Times New Roman"/>
      <w:sz w:val="24"/>
      <w:szCs w:val="24"/>
    </w:rPr>
  </w:style>
  <w:style w:type="paragraph" w:styleId="af4">
    <w:name w:val="Balloon Text"/>
    <w:basedOn w:val="a"/>
    <w:link w:val="af5"/>
    <w:rsid w:val="001C6C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C6CB0"/>
    <w:rPr>
      <w:rFonts w:ascii="Tahoma" w:eastAsia="Times New Roman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1C6C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3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-info.ru/index.php?option=com_content&amp;view=section&amp;layout=blog&amp;id=3&amp;Itemid=4" TargetMode="External"/><Relationship Id="rId13" Type="http://schemas.openxmlformats.org/officeDocument/2006/relationships/hyperlink" Target="http://www.studmedlib.ru/book/ISBN978597042058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r-info.ru/index.php?option=com_content&amp;view=article&amp;id=105:2008-12-07-18-58-48&amp;catid=36:2008-11-27-09-40-59&amp;Itemid=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pr-info.ru/index.php?option=com_content&amp;task=view&amp;id=106&amp;Itemid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r-info.ru/index.php?option=com_content&amp;task=view&amp;id=57&amp;Itemid=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01B5A-DAD9-4134-B896-52F38DB7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10685</Words>
  <Characters>60905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vt:lpstr>
    </vt:vector>
  </TitlesOfParts>
  <Company>Microsoft</Company>
  <LinksUpToDate>false</LinksUpToDate>
  <CharactersWithSpaces>71448</CharactersWithSpaces>
  <SharedDoc>false</SharedDoc>
  <HLinks>
    <vt:vector size="30" baseType="variant"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http://www.studmedlib.ru/book/ISBN9785970420584.html</vt:lpwstr>
      </vt:variant>
      <vt:variant>
        <vt:lpwstr/>
      </vt:variant>
      <vt:variant>
        <vt:i4>2555995</vt:i4>
      </vt:variant>
      <vt:variant>
        <vt:i4>9</vt:i4>
      </vt:variant>
      <vt:variant>
        <vt:i4>0</vt:i4>
      </vt:variant>
      <vt:variant>
        <vt:i4>5</vt:i4>
      </vt:variant>
      <vt:variant>
        <vt:lpwstr>http://www.ppr-info.ru/index.php?option=com_content&amp;view=article&amp;id=105:2008-12-07-18-58-48&amp;catid=36:2008-11-27-09-40-59&amp;Itemid=5</vt:lpwstr>
      </vt:variant>
      <vt:variant>
        <vt:lpwstr/>
      </vt:variant>
      <vt:variant>
        <vt:i4>1245292</vt:i4>
      </vt:variant>
      <vt:variant>
        <vt:i4>6</vt:i4>
      </vt:variant>
      <vt:variant>
        <vt:i4>0</vt:i4>
      </vt:variant>
      <vt:variant>
        <vt:i4>5</vt:i4>
      </vt:variant>
      <vt:variant>
        <vt:lpwstr>http://www.ppr-info.ru/index.php?option=com_content&amp;task=view&amp;id=106&amp;Itemid=15</vt:lpwstr>
      </vt:variant>
      <vt:variant>
        <vt:lpwstr/>
      </vt:variant>
      <vt:variant>
        <vt:i4>2490457</vt:i4>
      </vt:variant>
      <vt:variant>
        <vt:i4>3</vt:i4>
      </vt:variant>
      <vt:variant>
        <vt:i4>0</vt:i4>
      </vt:variant>
      <vt:variant>
        <vt:i4>5</vt:i4>
      </vt:variant>
      <vt:variant>
        <vt:lpwstr>http://www.ppr-info.ru/index.php?option=com_content&amp;task=view&amp;id=57&amp;Itemid=15</vt:lpwstr>
      </vt:variant>
      <vt:variant>
        <vt:lpwstr/>
      </vt:variant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http://www.ppr-info.ru/index.php?option=com_content&amp;view=section&amp;layout=blog&amp;id=3&amp;Itemid=4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creator>user</dc:creator>
  <cp:lastModifiedBy>hp-pc</cp:lastModifiedBy>
  <cp:revision>6</cp:revision>
  <cp:lastPrinted>2019-09-16T08:39:00Z</cp:lastPrinted>
  <dcterms:created xsi:type="dcterms:W3CDTF">2019-09-19T08:06:00Z</dcterms:created>
  <dcterms:modified xsi:type="dcterms:W3CDTF">2020-04-26T14:09:00Z</dcterms:modified>
</cp:coreProperties>
</file>